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C9" w:rsidRPr="004E2BF1" w:rsidRDefault="00C34898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E2BF1">
        <w:rPr>
          <w:rFonts w:ascii="Arial" w:hAnsi="Arial" w:cs="Arial"/>
          <w:b/>
          <w:sz w:val="28"/>
          <w:szCs w:val="28"/>
        </w:rPr>
        <w:t>DEBATA NAD RAPORTEM O STANIE GMINY STARCZA</w:t>
      </w:r>
    </w:p>
    <w:p w:rsidR="00830EFC" w:rsidRPr="004E2BF1" w:rsidRDefault="00830EFC">
      <w:pPr>
        <w:rPr>
          <w:rFonts w:ascii="Arial" w:hAnsi="Arial" w:cs="Arial"/>
          <w:b/>
          <w:sz w:val="28"/>
          <w:szCs w:val="28"/>
        </w:rPr>
      </w:pPr>
    </w:p>
    <w:p w:rsidR="00C34898" w:rsidRPr="004E2BF1" w:rsidRDefault="004E2BF1" w:rsidP="00830EFC">
      <w:pPr>
        <w:spacing w:after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8B47F4" w:rsidRPr="004E2BF1">
        <w:rPr>
          <w:rFonts w:ascii="Arial" w:hAnsi="Arial" w:cs="Arial"/>
          <w:sz w:val="28"/>
          <w:szCs w:val="28"/>
        </w:rPr>
        <w:t xml:space="preserve">Na podstawie art. 28 aa ust. 1 ustawy z dnia 8 marca 1990r. </w:t>
      </w:r>
      <w:r>
        <w:rPr>
          <w:rFonts w:ascii="Arial" w:hAnsi="Arial" w:cs="Arial"/>
          <w:sz w:val="28"/>
          <w:szCs w:val="28"/>
        </w:rPr>
        <w:t xml:space="preserve">               </w:t>
      </w:r>
      <w:r w:rsidR="008B47F4" w:rsidRPr="004E2BF1">
        <w:rPr>
          <w:rFonts w:ascii="Arial" w:hAnsi="Arial" w:cs="Arial"/>
          <w:sz w:val="28"/>
          <w:szCs w:val="28"/>
        </w:rPr>
        <w:t>o samorządzie gminnym (Dz. U. z 202</w:t>
      </w:r>
      <w:r w:rsidR="00A45CE3">
        <w:rPr>
          <w:rFonts w:ascii="Arial" w:hAnsi="Arial" w:cs="Arial"/>
          <w:sz w:val="28"/>
          <w:szCs w:val="28"/>
        </w:rPr>
        <w:t>3r., poz. 40 ze</w:t>
      </w:r>
      <w:r>
        <w:rPr>
          <w:rFonts w:ascii="Arial" w:hAnsi="Arial" w:cs="Arial"/>
          <w:sz w:val="28"/>
          <w:szCs w:val="28"/>
        </w:rPr>
        <w:t xml:space="preserve"> zm</w:t>
      </w:r>
      <w:r w:rsidR="00696E1A" w:rsidRPr="004E2BF1">
        <w:rPr>
          <w:rFonts w:ascii="Arial" w:hAnsi="Arial" w:cs="Arial"/>
          <w:sz w:val="28"/>
          <w:szCs w:val="28"/>
        </w:rPr>
        <w:t>.</w:t>
      </w:r>
      <w:r w:rsidR="008B47F4" w:rsidRPr="004E2BF1">
        <w:rPr>
          <w:rFonts w:ascii="Arial" w:hAnsi="Arial" w:cs="Arial"/>
          <w:sz w:val="28"/>
          <w:szCs w:val="28"/>
        </w:rPr>
        <w:t>) Wójt Gminy</w:t>
      </w:r>
      <w:r w:rsidR="00C34898" w:rsidRPr="004E2BF1">
        <w:rPr>
          <w:rFonts w:ascii="Arial" w:hAnsi="Arial" w:cs="Arial"/>
          <w:sz w:val="28"/>
          <w:szCs w:val="28"/>
        </w:rPr>
        <w:t xml:space="preserve"> zobowiązany jest w terminie do dnia</w:t>
      </w:r>
      <w:r>
        <w:rPr>
          <w:rFonts w:ascii="Arial" w:hAnsi="Arial" w:cs="Arial"/>
          <w:sz w:val="28"/>
          <w:szCs w:val="28"/>
        </w:rPr>
        <w:t xml:space="preserve"> </w:t>
      </w:r>
      <w:r w:rsidR="00C34898" w:rsidRPr="004E2BF1">
        <w:rPr>
          <w:rFonts w:ascii="Arial" w:hAnsi="Arial" w:cs="Arial"/>
          <w:sz w:val="28"/>
          <w:szCs w:val="28"/>
        </w:rPr>
        <w:t>31 maja przedstawić Radzie</w:t>
      </w:r>
      <w:r w:rsidR="008B47F4" w:rsidRPr="004E2BF1">
        <w:rPr>
          <w:rFonts w:ascii="Arial" w:hAnsi="Arial" w:cs="Arial"/>
          <w:sz w:val="28"/>
          <w:szCs w:val="28"/>
        </w:rPr>
        <w:t xml:space="preserve"> Gminy</w:t>
      </w:r>
      <w:r w:rsidR="00C34898" w:rsidRPr="004E2BF1">
        <w:rPr>
          <w:rFonts w:ascii="Arial" w:hAnsi="Arial" w:cs="Arial"/>
          <w:sz w:val="28"/>
          <w:szCs w:val="28"/>
        </w:rPr>
        <w:t xml:space="preserve"> raport o stanie gminy.</w:t>
      </w:r>
      <w:r w:rsidR="008B47F4" w:rsidRPr="004E2BF1">
        <w:rPr>
          <w:rFonts w:ascii="Arial" w:hAnsi="Arial" w:cs="Arial"/>
          <w:sz w:val="28"/>
          <w:szCs w:val="28"/>
        </w:rPr>
        <w:t xml:space="preserve"> </w:t>
      </w:r>
      <w:r w:rsidR="00C34898" w:rsidRPr="004E2BF1">
        <w:rPr>
          <w:rFonts w:ascii="Arial" w:hAnsi="Arial" w:cs="Arial"/>
          <w:sz w:val="28"/>
          <w:szCs w:val="28"/>
        </w:rPr>
        <w:t>Raport</w:t>
      </w:r>
      <w:r w:rsidR="008B47F4" w:rsidRPr="004E2BF1">
        <w:rPr>
          <w:rFonts w:ascii="Arial" w:hAnsi="Arial" w:cs="Arial"/>
          <w:sz w:val="28"/>
          <w:szCs w:val="28"/>
        </w:rPr>
        <w:t xml:space="preserve"> </w:t>
      </w:r>
      <w:r w:rsidR="00C34898" w:rsidRPr="004E2BF1">
        <w:rPr>
          <w:rFonts w:ascii="Arial" w:hAnsi="Arial" w:cs="Arial"/>
          <w:sz w:val="28"/>
          <w:szCs w:val="28"/>
        </w:rPr>
        <w:t>obejmuje podsumowanie działa</w:t>
      </w:r>
      <w:r w:rsidR="00696E1A" w:rsidRPr="004E2BF1">
        <w:rPr>
          <w:rFonts w:ascii="Arial" w:hAnsi="Arial" w:cs="Arial"/>
          <w:sz w:val="28"/>
          <w:szCs w:val="28"/>
        </w:rPr>
        <w:t>lności Wójta w roku poprzednim</w:t>
      </w:r>
      <w:r w:rsidR="00C34898" w:rsidRPr="004E2BF1">
        <w:rPr>
          <w:rFonts w:ascii="Arial" w:hAnsi="Arial" w:cs="Arial"/>
          <w:sz w:val="28"/>
          <w:szCs w:val="28"/>
        </w:rPr>
        <w:t>.</w:t>
      </w:r>
    </w:p>
    <w:p w:rsidR="00C34898" w:rsidRPr="004E2BF1" w:rsidRDefault="004E2BF1" w:rsidP="00830EFC">
      <w:pPr>
        <w:spacing w:after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34898" w:rsidRPr="004E2BF1">
        <w:rPr>
          <w:rFonts w:ascii="Arial" w:hAnsi="Arial" w:cs="Arial"/>
          <w:sz w:val="28"/>
          <w:szCs w:val="28"/>
        </w:rPr>
        <w:t xml:space="preserve">Rada rozpatruje raport podczas sesji, na której podejmowana jest uchwała w sprawie udzielenia </w:t>
      </w:r>
      <w:r w:rsidR="001A5937" w:rsidRPr="004E2BF1">
        <w:rPr>
          <w:rFonts w:ascii="Arial" w:hAnsi="Arial" w:cs="Arial"/>
          <w:sz w:val="28"/>
          <w:szCs w:val="28"/>
        </w:rPr>
        <w:t xml:space="preserve">lub nieudzielenia </w:t>
      </w:r>
      <w:r w:rsidR="00C34898" w:rsidRPr="004E2BF1">
        <w:rPr>
          <w:rFonts w:ascii="Arial" w:hAnsi="Arial" w:cs="Arial"/>
          <w:sz w:val="28"/>
          <w:szCs w:val="28"/>
        </w:rPr>
        <w:t>absolutorium Wójtowi.</w:t>
      </w:r>
    </w:p>
    <w:p w:rsidR="00830EFC" w:rsidRPr="004E2BF1" w:rsidRDefault="004E2BF1" w:rsidP="00C348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34898" w:rsidRPr="004E2BF1">
        <w:rPr>
          <w:rFonts w:ascii="Arial" w:hAnsi="Arial" w:cs="Arial"/>
          <w:sz w:val="28"/>
          <w:szCs w:val="28"/>
        </w:rPr>
        <w:t>Nad przedstawionym przez Wójta raportem o stanie</w:t>
      </w:r>
      <w:r>
        <w:rPr>
          <w:rFonts w:ascii="Arial" w:hAnsi="Arial" w:cs="Arial"/>
          <w:sz w:val="28"/>
          <w:szCs w:val="28"/>
        </w:rPr>
        <w:t xml:space="preserve"> gminy przeprowadza się debatę, </w:t>
      </w:r>
      <w:r w:rsidR="00C34898" w:rsidRPr="004E2BF1">
        <w:rPr>
          <w:rFonts w:ascii="Arial" w:hAnsi="Arial" w:cs="Arial"/>
          <w:sz w:val="28"/>
          <w:szCs w:val="28"/>
        </w:rPr>
        <w:t>w której uczestniczą radni, zabierając głos bez ograniczeń czasowych. W debacie nad raportem o stanie gminy mogą zabierać głos również mieszkańcy gminy. Mieszkaniec, który chciałby zabrać</w:t>
      </w:r>
      <w:r w:rsidR="001C5F3E" w:rsidRPr="004E2BF1">
        <w:rPr>
          <w:rFonts w:ascii="Arial" w:hAnsi="Arial" w:cs="Arial"/>
          <w:sz w:val="28"/>
          <w:szCs w:val="28"/>
        </w:rPr>
        <w:t xml:space="preserve"> głos składa do Przewodniczącej</w:t>
      </w:r>
      <w:r w:rsidR="00C34898" w:rsidRPr="004E2BF1">
        <w:rPr>
          <w:rFonts w:ascii="Arial" w:hAnsi="Arial" w:cs="Arial"/>
          <w:sz w:val="28"/>
          <w:szCs w:val="28"/>
        </w:rPr>
        <w:t xml:space="preserve"> Rady pisemne zgłoszenie poparte</w:t>
      </w:r>
      <w:r w:rsidR="001C5F3E" w:rsidRPr="004E2BF1">
        <w:rPr>
          <w:rFonts w:ascii="Arial" w:hAnsi="Arial" w:cs="Arial"/>
          <w:sz w:val="28"/>
          <w:szCs w:val="28"/>
        </w:rPr>
        <w:t xml:space="preserve"> podpisami co najmniej 20 osób. Zgłoszenie składa się najpóźniej w dniu poprzedzającym dzień, na który zwołana została sesja, podczas której ma być przedstawiony raport o stanie gminy.</w:t>
      </w:r>
      <w:r w:rsidR="00830EFC" w:rsidRPr="004E2BF1">
        <w:rPr>
          <w:rFonts w:ascii="Arial" w:hAnsi="Arial" w:cs="Arial"/>
          <w:sz w:val="28"/>
          <w:szCs w:val="28"/>
        </w:rPr>
        <w:t xml:space="preserve"> </w:t>
      </w:r>
      <w:r w:rsidR="001C5F3E" w:rsidRPr="004E2BF1">
        <w:rPr>
          <w:rFonts w:ascii="Arial" w:hAnsi="Arial" w:cs="Arial"/>
          <w:sz w:val="28"/>
          <w:szCs w:val="28"/>
        </w:rPr>
        <w:t>Mieszkańcy są dopuszczani do głosu według kolejności otrzymania prz</w:t>
      </w:r>
      <w:r w:rsidR="00830EFC" w:rsidRPr="004E2BF1">
        <w:rPr>
          <w:rFonts w:ascii="Arial" w:hAnsi="Arial" w:cs="Arial"/>
          <w:sz w:val="28"/>
          <w:szCs w:val="28"/>
        </w:rPr>
        <w:t xml:space="preserve">ez Przewodniczącą Rady </w:t>
      </w:r>
      <w:r w:rsidR="001C5F3E" w:rsidRPr="004E2BF1">
        <w:rPr>
          <w:rFonts w:ascii="Arial" w:hAnsi="Arial" w:cs="Arial"/>
          <w:sz w:val="28"/>
          <w:szCs w:val="28"/>
        </w:rPr>
        <w:t>zgłoszenia. Liczba mieszkańców mogących zabrać głos w debacie wynosi maksymalnie 15.</w:t>
      </w:r>
    </w:p>
    <w:p w:rsidR="001C5F3E" w:rsidRPr="004E2BF1" w:rsidRDefault="004E2BF1" w:rsidP="00C348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1C5F3E" w:rsidRPr="004E2BF1">
        <w:rPr>
          <w:rFonts w:ascii="Arial" w:hAnsi="Arial" w:cs="Arial"/>
          <w:sz w:val="28"/>
          <w:szCs w:val="28"/>
        </w:rPr>
        <w:t>Po zakończeniu debaty nad raportem o stanie gminy Rada Gminy przeprowadzi głosowanie nad udzieleniem Wójtowi wotum zaufania.</w:t>
      </w:r>
    </w:p>
    <w:p w:rsidR="004E2BF1" w:rsidRDefault="004E2BF1" w:rsidP="004E2BF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E2BF1" w:rsidRPr="00A45CE3" w:rsidRDefault="004E2BF1" w:rsidP="004E2BF1">
      <w:pPr>
        <w:rPr>
          <w:rFonts w:ascii="Arial" w:hAnsi="Arial" w:cs="Arial"/>
          <w:b/>
          <w:sz w:val="32"/>
          <w:szCs w:val="32"/>
          <w:u w:val="single"/>
        </w:rPr>
      </w:pPr>
      <w:r w:rsidRPr="00A45CE3">
        <w:rPr>
          <w:rFonts w:ascii="Arial" w:hAnsi="Arial" w:cs="Arial"/>
          <w:b/>
          <w:sz w:val="32"/>
          <w:szCs w:val="32"/>
          <w:u w:val="single"/>
        </w:rPr>
        <w:t xml:space="preserve">Termin sesji ustalono na dzień </w:t>
      </w:r>
      <w:r w:rsidR="00A45CE3" w:rsidRPr="00A45CE3">
        <w:rPr>
          <w:rFonts w:ascii="Arial" w:hAnsi="Arial" w:cs="Arial"/>
          <w:b/>
          <w:sz w:val="32"/>
          <w:szCs w:val="32"/>
          <w:u w:val="single"/>
        </w:rPr>
        <w:t>30 czerwca</w:t>
      </w:r>
      <w:r w:rsidRPr="00A45CE3">
        <w:rPr>
          <w:rFonts w:ascii="Arial" w:hAnsi="Arial" w:cs="Arial"/>
          <w:b/>
          <w:sz w:val="32"/>
          <w:szCs w:val="32"/>
          <w:u w:val="single"/>
        </w:rPr>
        <w:t xml:space="preserve"> 2023 roku.</w:t>
      </w:r>
    </w:p>
    <w:p w:rsidR="004E2BF1" w:rsidRPr="004E2BF1" w:rsidRDefault="004E2BF1" w:rsidP="00C34898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C34898" w:rsidRPr="004E2BF1" w:rsidRDefault="00A45CE3" w:rsidP="00C3489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1C5F3E" w:rsidRPr="004E2BF1">
        <w:rPr>
          <w:rFonts w:ascii="Arial" w:hAnsi="Arial" w:cs="Arial"/>
          <w:b/>
          <w:sz w:val="28"/>
          <w:szCs w:val="28"/>
        </w:rPr>
        <w:t>Rapor</w:t>
      </w:r>
      <w:r w:rsidR="004E2BF1" w:rsidRPr="004E2BF1">
        <w:rPr>
          <w:rFonts w:ascii="Arial" w:hAnsi="Arial" w:cs="Arial"/>
          <w:b/>
          <w:sz w:val="28"/>
          <w:szCs w:val="28"/>
        </w:rPr>
        <w:t>t o stanie Gminy Starcza za 2022</w:t>
      </w:r>
      <w:r w:rsidR="001C5F3E" w:rsidRPr="004E2BF1">
        <w:rPr>
          <w:rFonts w:ascii="Arial" w:hAnsi="Arial" w:cs="Arial"/>
          <w:b/>
          <w:sz w:val="28"/>
          <w:szCs w:val="28"/>
        </w:rPr>
        <w:t>r.</w:t>
      </w:r>
      <w:r>
        <w:rPr>
          <w:rFonts w:ascii="Arial" w:hAnsi="Arial" w:cs="Arial"/>
          <w:b/>
          <w:sz w:val="28"/>
          <w:szCs w:val="28"/>
        </w:rPr>
        <w:t xml:space="preserve"> został przesłany elektronicznie radnym oraz zamieszczony na stronie BIP i stronie internetowej Urzędu Gminy Starcza w dniu 30 maja 2023r. </w:t>
      </w:r>
    </w:p>
    <w:sectPr w:rsidR="00C34898" w:rsidRPr="004E2BF1" w:rsidSect="008B47F4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C34898"/>
    <w:rsid w:val="00005513"/>
    <w:rsid w:val="001A5937"/>
    <w:rsid w:val="001C5F3E"/>
    <w:rsid w:val="00212F29"/>
    <w:rsid w:val="002B01D6"/>
    <w:rsid w:val="004B6047"/>
    <w:rsid w:val="004E2BF1"/>
    <w:rsid w:val="005D1D7D"/>
    <w:rsid w:val="00696E1A"/>
    <w:rsid w:val="0077312B"/>
    <w:rsid w:val="00817D59"/>
    <w:rsid w:val="00830EFC"/>
    <w:rsid w:val="008B47F4"/>
    <w:rsid w:val="009359E2"/>
    <w:rsid w:val="00A45CE3"/>
    <w:rsid w:val="00BC443D"/>
    <w:rsid w:val="00C34898"/>
    <w:rsid w:val="00CC41F9"/>
    <w:rsid w:val="00E545CA"/>
    <w:rsid w:val="00FA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1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47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47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PC</cp:lastModifiedBy>
  <cp:revision>4</cp:revision>
  <cp:lastPrinted>2023-06-13T09:41:00Z</cp:lastPrinted>
  <dcterms:created xsi:type="dcterms:W3CDTF">2023-05-16T07:00:00Z</dcterms:created>
  <dcterms:modified xsi:type="dcterms:W3CDTF">2023-06-13T09:41:00Z</dcterms:modified>
</cp:coreProperties>
</file>