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4" w:rsidRDefault="001B5A14" w:rsidP="000A0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5A14" w:rsidRDefault="001B5A14" w:rsidP="000A0296">
      <w:pPr>
        <w:rPr>
          <w:rFonts w:ascii="Arial" w:hAnsi="Arial" w:cs="Arial"/>
          <w:b/>
          <w:sz w:val="24"/>
          <w:szCs w:val="24"/>
        </w:rPr>
      </w:pPr>
    </w:p>
    <w:p w:rsidR="000A0296" w:rsidRPr="000A0296" w:rsidRDefault="000A0296" w:rsidP="001B5A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Starcza ogłasza </w:t>
      </w:r>
      <w:r w:rsidR="001B5A14">
        <w:rPr>
          <w:rFonts w:ascii="Arial" w:hAnsi="Arial" w:cs="Arial"/>
          <w:b/>
          <w:sz w:val="24"/>
          <w:szCs w:val="24"/>
        </w:rPr>
        <w:t xml:space="preserve">konsultacje społeczne </w:t>
      </w:r>
      <w:r w:rsidRPr="000A0296">
        <w:rPr>
          <w:rFonts w:ascii="Arial" w:hAnsi="Arial" w:cs="Arial"/>
          <w:b/>
          <w:sz w:val="24"/>
          <w:szCs w:val="24"/>
        </w:rPr>
        <w:t>projektów uchwał:</w:t>
      </w:r>
    </w:p>
    <w:p w:rsidR="008D5B13" w:rsidRDefault="008D5B13" w:rsidP="001B5A14">
      <w:pPr>
        <w:pStyle w:val="Akapitzlist"/>
        <w:numPr>
          <w:ilvl w:val="0"/>
          <w:numId w:val="2"/>
        </w:numPr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 w:rsidRPr="000A0296">
        <w:rPr>
          <w:rFonts w:ascii="Arial" w:eastAsia="Calibri" w:hAnsi="Arial" w:cs="Arial"/>
          <w:b/>
          <w:sz w:val="24"/>
          <w:szCs w:val="24"/>
        </w:rPr>
        <w:t>zmieniającej uchwałę w sprawie określenia przystanków komunikacyjnych na terenie Gminy Starcza oraz warunków i zasad korzystania z tych przystanków</w:t>
      </w:r>
    </w:p>
    <w:p w:rsidR="000A0296" w:rsidRPr="000A0296" w:rsidRDefault="000A0296" w:rsidP="001B5A14">
      <w:pPr>
        <w:pStyle w:val="Akapitzlist"/>
        <w:numPr>
          <w:ilvl w:val="0"/>
          <w:numId w:val="2"/>
        </w:numPr>
        <w:ind w:left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 sprawie wyznaczenia linii komunikacyjnej publicznego transportu zbiorowego, dla której organizatorem jest Gmina Starcza</w:t>
      </w:r>
    </w:p>
    <w:p w:rsidR="00E72030" w:rsidRPr="000A0296" w:rsidRDefault="00E72030" w:rsidP="000A0296">
      <w:pPr>
        <w:jc w:val="both"/>
        <w:rPr>
          <w:rFonts w:ascii="Arial" w:hAnsi="Arial" w:cs="Arial"/>
          <w:b/>
          <w:sz w:val="24"/>
          <w:szCs w:val="24"/>
        </w:rPr>
      </w:pPr>
    </w:p>
    <w:p w:rsidR="00FC2935" w:rsidRPr="000A0296" w:rsidRDefault="00FC2935" w:rsidP="001B5A14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 xml:space="preserve">Konsultacje obejmują obszar całej gminy i są skierowane do wszystkich mieszkańców. </w:t>
      </w:r>
    </w:p>
    <w:p w:rsidR="00342FBF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Projekty w/w uchwał oraz formularz konsultacji dostępne są na stronie internetowej www.gmina-starcza.pl, w Biuletynie Informacji Publicznej Urzędu Gminy Starcza oraz na tablicy ogłoszeń Urzędu Gminy Starcza.</w:t>
      </w: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</w:p>
    <w:p w:rsidR="00342FBF" w:rsidRPr="000A0296" w:rsidRDefault="00342FBF" w:rsidP="000A0296">
      <w:pPr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Konsultacje p</w:t>
      </w:r>
      <w:r w:rsidR="001B5A14">
        <w:rPr>
          <w:rFonts w:ascii="Arial" w:hAnsi="Arial" w:cs="Arial"/>
          <w:sz w:val="24"/>
          <w:szCs w:val="24"/>
        </w:rPr>
        <w:t>rzeprowadzone zostaną w dniu</w:t>
      </w:r>
    </w:p>
    <w:p w:rsidR="00342FBF" w:rsidRPr="000A0296" w:rsidRDefault="001B5A14" w:rsidP="000A0296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27 listopada 2020r. do godz. 14:00</w:t>
      </w:r>
    </w:p>
    <w:p w:rsidR="00342FBF" w:rsidRPr="000A0296" w:rsidRDefault="00342FBF" w:rsidP="000A0296">
      <w:pPr>
        <w:rPr>
          <w:rFonts w:ascii="Arial" w:hAnsi="Arial" w:cs="Arial"/>
          <w:b/>
          <w:sz w:val="24"/>
          <w:szCs w:val="24"/>
        </w:rPr>
      </w:pPr>
    </w:p>
    <w:p w:rsidR="00342FBF" w:rsidRPr="000A0296" w:rsidRDefault="001A4B13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0A0296" w:rsidRDefault="001A4B13" w:rsidP="000A029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0A0296">
        <w:rPr>
          <w:rFonts w:ascii="Arial" w:hAnsi="Arial" w:cs="Arial"/>
          <w:sz w:val="24"/>
          <w:szCs w:val="24"/>
        </w:rPr>
        <w:t>w Urzęd</w:t>
      </w:r>
      <w:r w:rsidR="00A31018">
        <w:rPr>
          <w:rFonts w:ascii="Arial" w:hAnsi="Arial" w:cs="Arial"/>
          <w:sz w:val="24"/>
          <w:szCs w:val="24"/>
        </w:rPr>
        <w:t>zie Gminy w Starczy, pokój nr 7</w:t>
      </w:r>
    </w:p>
    <w:p w:rsidR="00A31018" w:rsidRPr="00A31018" w:rsidRDefault="00342FBF" w:rsidP="00A31018">
      <w:pPr>
        <w:pStyle w:val="Akapitzlist"/>
        <w:numPr>
          <w:ilvl w:val="0"/>
          <w:numId w:val="1"/>
        </w:numPr>
        <w:ind w:left="426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A0296">
        <w:rPr>
          <w:rFonts w:ascii="Arial" w:hAnsi="Arial" w:cs="Arial"/>
          <w:sz w:val="24"/>
          <w:szCs w:val="24"/>
        </w:rPr>
        <w:t xml:space="preserve">pocztą elektroniczną na adres: </w:t>
      </w:r>
      <w:hyperlink r:id="rId6" w:history="1">
        <w:r w:rsidR="001A4B13" w:rsidRPr="000A0296">
          <w:rPr>
            <w:rStyle w:val="Hipercze"/>
            <w:rFonts w:ascii="Arial" w:hAnsi="Arial" w:cs="Arial"/>
            <w:sz w:val="24"/>
            <w:szCs w:val="24"/>
          </w:rPr>
          <w:t>ug.starcza@wp.pl</w:t>
        </w:r>
      </w:hyperlink>
    </w:p>
    <w:p w:rsidR="00A31018" w:rsidRPr="00A31018" w:rsidRDefault="00A31018" w:rsidP="00A3101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31018">
        <w:rPr>
          <w:rFonts w:ascii="Arial" w:hAnsi="Arial" w:cs="Arial"/>
          <w:sz w:val="24"/>
          <w:szCs w:val="24"/>
        </w:rPr>
        <w:t>pocztą tradycyjną na adres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A31018">
        <w:rPr>
          <w:rFonts w:ascii="Arial" w:hAnsi="Arial" w:cs="Arial"/>
          <w:sz w:val="24"/>
          <w:szCs w:val="24"/>
        </w:rPr>
        <w:t xml:space="preserve"> Urząd Gminy w Starczy, ul. Gminna 4, 42-261 Starcza (decyduje data wpływu do urzędu).</w:t>
      </w:r>
    </w:p>
    <w:p w:rsidR="00A31018" w:rsidRPr="000A0296" w:rsidRDefault="00A31018" w:rsidP="00A31018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1A4B13" w:rsidRPr="000A0296" w:rsidRDefault="001A4B13" w:rsidP="000A029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1EAE" w:rsidRPr="000A0296" w:rsidRDefault="00AD1EAE" w:rsidP="000A0296">
      <w:pPr>
        <w:jc w:val="both"/>
        <w:rPr>
          <w:rFonts w:ascii="Arial" w:hAnsi="Arial" w:cs="Arial"/>
          <w:sz w:val="24"/>
          <w:szCs w:val="24"/>
        </w:rPr>
      </w:pPr>
    </w:p>
    <w:sectPr w:rsidR="00AD1EAE" w:rsidRPr="000A0296" w:rsidSect="00834C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11C"/>
    <w:multiLevelType w:val="hybridMultilevel"/>
    <w:tmpl w:val="DCF0A00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9C827CE"/>
    <w:multiLevelType w:val="hybridMultilevel"/>
    <w:tmpl w:val="876A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0A0296"/>
    <w:rsid w:val="001A4B13"/>
    <w:rsid w:val="001B5A14"/>
    <w:rsid w:val="00212F29"/>
    <w:rsid w:val="002379EC"/>
    <w:rsid w:val="002F5467"/>
    <w:rsid w:val="00342FBF"/>
    <w:rsid w:val="0049726D"/>
    <w:rsid w:val="00566EE2"/>
    <w:rsid w:val="00817D59"/>
    <w:rsid w:val="00834C6C"/>
    <w:rsid w:val="008C1698"/>
    <w:rsid w:val="008D5B13"/>
    <w:rsid w:val="009359E2"/>
    <w:rsid w:val="00A31018"/>
    <w:rsid w:val="00AA1265"/>
    <w:rsid w:val="00AD1EAE"/>
    <w:rsid w:val="00B5344E"/>
    <w:rsid w:val="00E16758"/>
    <w:rsid w:val="00E72030"/>
    <w:rsid w:val="00E8474C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2020-11-19T10:05:00Z</cp:lastPrinted>
  <dcterms:created xsi:type="dcterms:W3CDTF">2020-11-18T13:54:00Z</dcterms:created>
  <dcterms:modified xsi:type="dcterms:W3CDTF">2020-11-19T10:05:00Z</dcterms:modified>
</cp:coreProperties>
</file>