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7557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7060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7060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7060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13 czerwca 2019 r.</w:t>
            </w:r>
          </w:p>
          <w:p w:rsidR="00A77B3E" w:rsidRDefault="0057060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70604">
            <w:pPr>
              <w:ind w:left="5669"/>
              <w:jc w:val="left"/>
              <w:rPr>
                <w:sz w:val="20"/>
              </w:rPr>
            </w:pPr>
          </w:p>
          <w:p w:rsidR="00A77B3E" w:rsidRDefault="0057060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70604"/>
    <w:p w:rsidR="00A77B3E" w:rsidRDefault="0057060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570604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570604">
      <w:pPr>
        <w:keepNext/>
        <w:spacing w:after="480"/>
        <w:jc w:val="center"/>
      </w:pPr>
      <w:r>
        <w:rPr>
          <w:b/>
        </w:rPr>
        <w:t>w sprawie rozpatrzenia wniosku mieszkańców wsi Starcza</w:t>
      </w:r>
    </w:p>
    <w:p w:rsidR="00A77B3E" w:rsidRDefault="00570604">
      <w:pPr>
        <w:keepLines/>
        <w:spacing w:before="120" w:after="120"/>
        <w:ind w:firstLine="227"/>
      </w:pPr>
      <w:r>
        <w:t>Na podstawie art. 18 ust. 2 </w:t>
      </w:r>
      <w:r>
        <w:t>pkt. 15 ustawy z dnia 8 marca 1990r. o samorządzie gminnym (Dz. U. z 2019r., poz. 506) oraz art. 223 § 1, art. 241 oraz art. 242 i art. 244 § 2 ustawy z dnia 14 czerwca 1960r. Kodeks postępowania administracyjnego (Dz. U. z 2018r., poz. 2096 z </w:t>
      </w:r>
      <w:proofErr w:type="spellStart"/>
      <w:r>
        <w:t>późn</w:t>
      </w:r>
      <w:proofErr w:type="spellEnd"/>
      <w:r>
        <w:t>. zm.)</w:t>
      </w:r>
    </w:p>
    <w:p w:rsidR="00A77B3E" w:rsidRDefault="00570604">
      <w:pPr>
        <w:spacing w:before="120" w:after="120"/>
        <w:jc w:val="center"/>
        <w:rPr>
          <w:b/>
        </w:rPr>
      </w:pPr>
      <w:r>
        <w:rPr>
          <w:b/>
        </w:rPr>
        <w:t>R</w:t>
      </w:r>
      <w:r>
        <w:rPr>
          <w:b/>
        </w:rPr>
        <w:t>ada Gminy Starcza</w:t>
      </w:r>
      <w:r>
        <w:rPr>
          <w:b/>
        </w:rPr>
        <w:br/>
        <w:t>uchwala, co następuje:</w:t>
      </w:r>
    </w:p>
    <w:p w:rsidR="00A77B3E" w:rsidRDefault="0057060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Po zapoznaniu się z treścią i po rozpatrzeniu wniosku mieszkańców wsi St</w:t>
      </w:r>
      <w:r w:rsidR="005832FF">
        <w:t xml:space="preserve">arcza z dnia </w:t>
      </w:r>
      <w:bookmarkStart w:id="0" w:name="_GoBack"/>
      <w:bookmarkEnd w:id="0"/>
      <w:r>
        <w:t xml:space="preserve">13 marca 2019 roku w sprawie podziału Sołectwa Starcza na dwa odrębne sołectwa, wniosek uwzględnia </w:t>
      </w:r>
      <w:r>
        <w:t>się/wniosku nie uwzględnia się.</w:t>
      </w:r>
    </w:p>
    <w:p w:rsidR="00A77B3E" w:rsidRDefault="0057060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Przewodniczącej Rady Gminy.</w:t>
      </w:r>
    </w:p>
    <w:p w:rsidR="00A77B3E" w:rsidRDefault="0057060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04" w:rsidRDefault="00570604">
      <w:r>
        <w:separator/>
      </w:r>
    </w:p>
  </w:endnote>
  <w:endnote w:type="continuationSeparator" w:id="0">
    <w:p w:rsidR="00570604" w:rsidRDefault="0057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7557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75575" w:rsidRDefault="00570604">
          <w:pPr>
            <w:jc w:val="left"/>
            <w:rPr>
              <w:sz w:val="18"/>
            </w:rPr>
          </w:pPr>
          <w:r w:rsidRPr="005832FF">
            <w:rPr>
              <w:sz w:val="18"/>
              <w:lang w:val="en-US"/>
            </w:rPr>
            <w:t xml:space="preserve">Id: </w:t>
          </w:r>
          <w:r w:rsidRPr="005832FF">
            <w:rPr>
              <w:sz w:val="18"/>
              <w:lang w:val="en-US"/>
            </w:rPr>
            <w:t>C5186174-92BD-4296-A7D6-43B6ACEC255C.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75575" w:rsidRDefault="005706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832FF">
            <w:rPr>
              <w:sz w:val="18"/>
            </w:rPr>
            <w:fldChar w:fldCharType="separate"/>
          </w:r>
          <w:r w:rsidR="005832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75575" w:rsidRDefault="001755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04" w:rsidRDefault="00570604">
      <w:r>
        <w:separator/>
      </w:r>
    </w:p>
  </w:footnote>
  <w:footnote w:type="continuationSeparator" w:id="0">
    <w:p w:rsidR="00570604" w:rsidRDefault="0057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5575"/>
    <w:rsid w:val="00175575"/>
    <w:rsid w:val="00570604"/>
    <w:rsid w:val="005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wniosku mieszkańców wsi Starcza</dc:subject>
  <dc:creator>Wacława Zych</dc:creator>
  <cp:lastModifiedBy>Wacława Zych</cp:lastModifiedBy>
  <cp:revision>2</cp:revision>
  <cp:lastPrinted>2019-06-18T07:06:00Z</cp:lastPrinted>
  <dcterms:created xsi:type="dcterms:W3CDTF">2019-06-13T13:20:00Z</dcterms:created>
  <dcterms:modified xsi:type="dcterms:W3CDTF">2019-06-18T07:06:00Z</dcterms:modified>
  <cp:category>Akt prawny</cp:category>
</cp:coreProperties>
</file>