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Default="00C34898">
      <w:pPr>
        <w:rPr>
          <w:rFonts w:ascii="Times New Roman" w:hAnsi="Times New Roman" w:cs="Times New Roman"/>
          <w:b/>
          <w:sz w:val="32"/>
          <w:szCs w:val="32"/>
        </w:rPr>
      </w:pPr>
      <w:r w:rsidRPr="00C34898">
        <w:rPr>
          <w:rFonts w:ascii="Times New Roman" w:hAnsi="Times New Roman" w:cs="Times New Roman"/>
          <w:b/>
          <w:sz w:val="32"/>
          <w:szCs w:val="32"/>
        </w:rPr>
        <w:t>DEBATA NAD RAPORTEM O STANIE GMINY STARCZA</w:t>
      </w:r>
    </w:p>
    <w:p w:rsidR="00830EFC" w:rsidRDefault="00830EFC">
      <w:pPr>
        <w:rPr>
          <w:rFonts w:ascii="Times New Roman" w:hAnsi="Times New Roman" w:cs="Times New Roman"/>
          <w:b/>
          <w:sz w:val="32"/>
          <w:szCs w:val="32"/>
        </w:rPr>
      </w:pP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Rok 2019 jest pierwszym, w którym zgodnie ze znowelizowanymi przepisanymi ustawy 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0EFC">
        <w:rPr>
          <w:rFonts w:ascii="Times New Roman" w:hAnsi="Times New Roman" w:cs="Times New Roman"/>
          <w:sz w:val="26"/>
          <w:szCs w:val="26"/>
        </w:rPr>
        <w:t xml:space="preserve">o samorządzie gminnym, Wójt Gminy Starcza zobowiązany jest w terminie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30EFC">
        <w:rPr>
          <w:rFonts w:ascii="Times New Roman" w:hAnsi="Times New Roman" w:cs="Times New Roman"/>
          <w:sz w:val="26"/>
          <w:szCs w:val="26"/>
        </w:rPr>
        <w:t>do dnia 31 maja przedstawić Radzie Gminy Starcza raport o stanie gminy.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Raport obejmuje podsumowanie działalności Wójta w roku poprzednim,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30EFC">
        <w:rPr>
          <w:rFonts w:ascii="Times New Roman" w:hAnsi="Times New Roman" w:cs="Times New Roman"/>
          <w:sz w:val="26"/>
          <w:szCs w:val="26"/>
        </w:rPr>
        <w:t>w szczególności realizację polityk, programów, uchwał Rady Gminy i budżetu.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Rada rozpatruje raport podczas sesji, na której podejmowana jest uchwała w sprawie udzielenia absolutorium Wójtowi.</w:t>
      </w:r>
    </w:p>
    <w:p w:rsidR="001C5F3E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Nad przedstawionym przez Wójta raportem o stanie gminy przeprowadza się debatę,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0EFC">
        <w:rPr>
          <w:rFonts w:ascii="Times New Roman" w:hAnsi="Times New Roman" w:cs="Times New Roman"/>
          <w:sz w:val="26"/>
          <w:szCs w:val="26"/>
        </w:rPr>
        <w:t>w której uczestniczą radni, zabierając głos bez ograniczeń czasowych. W debacie nad raportem o stanie gminy mogą zabierać głos również mieszkańcy gminy. Mieszkaniec, który chciałby zabrać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głos składa do Przewodniczącej</w:t>
      </w:r>
      <w:r w:rsidRPr="00830EFC">
        <w:rPr>
          <w:rFonts w:ascii="Times New Roman" w:hAnsi="Times New Roman" w:cs="Times New Roman"/>
          <w:sz w:val="26"/>
          <w:szCs w:val="26"/>
        </w:rPr>
        <w:t xml:space="preserve"> Rady pisemne zgłoszenie poparte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podpisami co najmniej 20 osób. Zgłoszenie składa się najpóźniej w dniu poprzedzającym dzień, na który zwołana została sesja, podczas której ma być przedstawiony raport o stanie gminy.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</w:t>
      </w:r>
      <w:r w:rsidR="001C5F3E" w:rsidRPr="00830EFC">
        <w:rPr>
          <w:rFonts w:ascii="Times New Roman" w:hAnsi="Times New Roman" w:cs="Times New Roman"/>
          <w:sz w:val="26"/>
          <w:szCs w:val="26"/>
        </w:rPr>
        <w:t>Mieszkańcy są dopuszczani do głosu według kolejności otrzymania prz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ez Przewodniczącą Rady </w:t>
      </w:r>
      <w:r w:rsidR="001C5F3E" w:rsidRPr="00830EFC">
        <w:rPr>
          <w:rFonts w:ascii="Times New Roman" w:hAnsi="Times New Roman" w:cs="Times New Roman"/>
          <w:sz w:val="26"/>
          <w:szCs w:val="26"/>
        </w:rPr>
        <w:t>zgłoszenia. Liczba mieszkańców mogących zabrać głos w debacie wynosi maksymalnie 15.</w:t>
      </w:r>
    </w:p>
    <w:p w:rsidR="00830EFC" w:rsidRPr="00830EFC" w:rsidRDefault="00830EFC" w:rsidP="00830EF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30EFC" w:rsidRPr="00830EFC" w:rsidRDefault="00830EFC" w:rsidP="00830E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5D1D7D">
        <w:rPr>
          <w:rFonts w:ascii="Times New Roman" w:hAnsi="Times New Roman" w:cs="Times New Roman"/>
          <w:b/>
          <w:sz w:val="26"/>
          <w:szCs w:val="26"/>
          <w:u w:val="single"/>
        </w:rPr>
        <w:t>ermin sesji ustalono na dzień 27</w:t>
      </w:r>
      <w:bookmarkStart w:id="0" w:name="_GoBack"/>
      <w:bookmarkEnd w:id="0"/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czerwca 2019 roku.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Po zakończeniu debaty nad raportem o stanie gminy Rada Gminy przeprowadzi głosowanie nad udzieleniem Wójtowi wotum zaufania.</w:t>
      </w: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sz w:val="26"/>
          <w:szCs w:val="26"/>
          <w:u w:val="single"/>
        </w:rPr>
        <w:t>Załącznik</w:t>
      </w:r>
    </w:p>
    <w:p w:rsidR="001C5F3E" w:rsidRPr="00830EFC" w:rsidRDefault="001C5F3E" w:rsidP="00C3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EFC">
        <w:rPr>
          <w:rFonts w:ascii="Times New Roman" w:hAnsi="Times New Roman" w:cs="Times New Roman"/>
          <w:b/>
          <w:sz w:val="26"/>
          <w:szCs w:val="26"/>
        </w:rPr>
        <w:t>Raport o stanie Gminy Starcza za 2018r.</w:t>
      </w:r>
      <w:r w:rsidR="00830EFC">
        <w:rPr>
          <w:rFonts w:ascii="Times New Roman" w:hAnsi="Times New Roman" w:cs="Times New Roman"/>
          <w:b/>
          <w:sz w:val="26"/>
          <w:szCs w:val="26"/>
        </w:rPr>
        <w:t xml:space="preserve"> - PDF</w:t>
      </w:r>
    </w:p>
    <w:p w:rsidR="00C34898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4898" w:rsidRPr="00830EFC" w:rsidSect="00830E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8"/>
    <w:rsid w:val="001C5F3E"/>
    <w:rsid w:val="00212F29"/>
    <w:rsid w:val="005D1D7D"/>
    <w:rsid w:val="00817D59"/>
    <w:rsid w:val="00830EFC"/>
    <w:rsid w:val="009359E2"/>
    <w:rsid w:val="00C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2019-05-17T07:29:00Z</cp:lastPrinted>
  <dcterms:created xsi:type="dcterms:W3CDTF">2019-05-17T07:01:00Z</dcterms:created>
  <dcterms:modified xsi:type="dcterms:W3CDTF">2019-05-28T09:43:00Z</dcterms:modified>
</cp:coreProperties>
</file>