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500030355-N-2018 z dnia 09-02-2018 r. </w:t>
      </w:r>
    </w:p>
    <w:p w:rsidR="00751A67" w:rsidRPr="00751A67" w:rsidRDefault="00751A67" w:rsidP="0075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Starcza: Odbiór i zagospodarowanie odpadów komunalnych od właścicieli nieruchomości zamieszkałych na terenie Gminy Starcza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612572-N-2017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500058733-N-2017, 500058809-N-2017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Starcza, Krajowy numer identyfikacyjny 151398178, ul. Gminna   4, 42-261  Starcza, woj. śląskie, państwo Polska, tel. (34) 3140334, e-mail sekretariatug@wp.pl, faks (34) 3140334. 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www.bip.starcza.akcessnet.net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od właścicieli nieruchomości zamieszkałych na terenie Gminy Starcza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51A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271.8.2017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51A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Przedmiotem zamówienia jest : 1) odbiór, transport i zagospodarowanie odpadów komunalnych od właścicieli nieruchomości zamieszkałych na terenie Gminy Starcza 2) dostarczenie do gospodarstw domowych pojemnika na zmieszane odpady komunalne oraz worków do selektywnej zbiórki odpadów. 3) odbiór z PSZOK odpadów komunalnych i odpadów zbieranych selektywnie Szczegółowe dane dotyczące liczby gospodarstw domowych na terenie Gminy Starcza, na podstawie danych wskazanych w rozdziale 1.4 Na terenie Gminy Starcza obowiązywać będzie system mieszany pojemnikowo – workowy zbiórki odpadów komunalnych tj. odpady gromadzone będą w pojemnikach i workach. 1.2 Charakterystyka przedmiotu zamówienia 1.2.1 Zmieszane odpady komunalne (kod odpadu 20 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03 01) Zmieszane odpady komunalne gromadzone będą w pojemnikach o pojemności 120l, 240l. Orientacyjna ilość pojemników na odpady zmieszane: - pojemniki 120l - 350 sztuk - pojemniki 240l - 420 sztuk Wykonawca ma obowiązek wyposażenia właścicieli wszystkich nieruchomości objętych zbiórką odpadów w pojemniki do gromadzenia zmieszanych odpadów komunalnych przed pierwszym dniem obowiązywania umowy na odbiór odpadów zawartej z Zamawiającym (czyli przed 1 stycznia 2018r.). Poszczególni właściciele nieruchomości zobowiązani są do wystawiania pojemników z odpadami w dniu przejazdu samochodu przystosowanego do ich odbioru przed posesjami, zgodnie z harmonogramem odbioru odpadów sporządzonym przez Wykonawcę. Częstotliwość odbioru i wywozu odpadów komunalnych przez Wykonawcę – 1 raz w miesiącu. 1.2.2 Selektywne zbieranie odpadów komunalnych Selektywna zbiórka odpadów komunalnych na terenie Gminy Starcza będzie odbywać się w systemie workowym i pojemnikowym. Oznaczenie worków do selektywnej zbiórki odpadów komunalnych: - worki przezroczyste w kolorze niebieskim z napisem ,,papier’’ – przeznaczone na papier i tekturę (kod odpadu 150101, 200101) - worki przezroczyste w kolorze żółtym z napisem ,,tworzywa sztuczne’’ lub ,,plastik’’ – przeznaczone na tworzywa sztuczne, metale i opakowania wielomateriałowe (kod odpadu 150102, 200139, 150104, 200140(puszki, drobny złom), 150105) - worki przezroczyste w kolorze zielonym z napisem ,,szkło’’ – przeznaczone na szkło (kod odpadu 150107, 200102) - pojemniki na odpady biodegradowalne o pojemności 240 l (ilość 45 sztuk) oraz worki w kolorze brązowym z napisem ,,odpady biodegradowalne’’ przeznaczone na odpady komunalne ulegające biodegradacji (kod odpadu 200201) Wykonawca ma obowiązek wyposażenia właścicieli wszystkich nieruchomości objętych zbiórką odpadów w worki do gromadzenia odpadów przed pierwszym dniem obowiązywania umowy na odbiór odpadów zawartej z Zamawiającym. Wykonawca dostarcza właścicielom worki w ilości: 1 niebieski, 3 żółte, 2 zielone, potem za każdy odebrany worek zostawia pusty tego samego koloru. Posesje należy wyposażyć w pojemniki o pojemności 240l i worki brązowe o pojemności 60 l na odpady biodegradowalne . 1 pojemnik i 3 worki na odpady biodegradowalne należy dostarczyć właścicielom wg. osobnego wykazu sporządzonego przez Zamawiającego. Odpady biodegradowalne będą odbierane z ok. 45 posesji. Nieruchomości należy wyposażyć w worki na segregowane odpady komunalne i odpady biodegradowalne o pojemności co najmniej 60l (materiał folia polietylenowa). Częstotliwość wywozu przez Wykonawcę odpadów zebranych selektywnie – 1 raz w miesiącu. 1.2.3. Wykonawca raz na rok zorganizuje zbiórkę bezpośrednio od właścicieli nieruchomości: - odpadów wielkogabarytowych, - odpadów remontowo – budowlanych typu okna, drzwi, urządzenia sanitarne, kabina prysznicowa, itp. - zużytych opon, - sprzętu elektrycznego i elektronicznego. 1.2.4.Przed rozpoczęciem wykonywania usługi Wykonawca sporządzi harmonogram wywozu odpadów z Gminy Starcza, który po zatwierdzeniu przez Zamawiającego zostanie doręczony w formie ulotki właścicielom nieruchomości przez Wykonawcę. 1.2.5. Szacunkowa ilość odpadów od 01.01.2018 do 31.12.2019r. Kod odpadów Ilość odpadów w Mg Zmieszane odpady komunalne 700 Papier i tektura 6 Tworzywa sztuczne, metale i opakowania wielomateriałowe 90 Szkło 105 Odpady komunalne ulegające biodegradacji i odpady zielone 15 Odpady wielkogabarytowe 20 1.2.6 Ilość wytworzonych i odebranych z terenu Gminy Starcza odpadów nie jest zależna od Zamawiającego. Podane wyżej ilości odpadów należy traktować jako orientacyjne i Wykonawcy nie przysługuje prawo dodatkowego wynagrodzenia czy odszkodowania za osiągnięcie innych wielkości. 1.3 . Wykonawca zobowiązany jest wyposażyć PSZOK w odpowiednie pojemniki wymienione poniżej: Rodzaj odpadów Pojemniki/ilość/pojemniki Przeterminowane leki i chemikalia 50l – 1 pojemnik Zużyte baterie i akumulatory 50l – 1 pojemnik Zużyty sprzęt elektryczny i elektroniczny 6000l – 1 pojemnik z pokrywą Odpady z budowy, remontów i demontażu obiektów budowlanych - gruz budowlany, szkło, drewno, materiały pokryciowe (np. 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odpadowa papa), materiały izolacyjne (np. wełna, styropian) 6000l – 1 pojemnik Zużyte opony Luzem na terenie PSZOK Inne odpady niebezpieczne 1100l – 1 pojemnik z pokrywą Odpady wielkogabarytowe Luzem na terenie PSZOK Zmieszane odpady komunalne 1100l – 2 pojemniki z pokrywą Częstotliwość odbioru odpadów z punktu selektywnego zbierania odpadów komunalnych (PSZOK): według potrzeb, co najmniej jeden raz w miesiącu. 1.4 Szczegółowe dane charakteryzujące zamówienie 1.4.1 Zakres rzeczowy objętego niniejszym postępowaniem przetargowym zamówienia obejmuje odbiór, transport i zagospodarowanie odpadów komunalnych od właścicieli nieruchomości z terenu gminy Starcza tj. od 770 gospodarstw zlokalizowanych w sołectwach: Klepaczka, Łysiec, Rudnik Mały, Starcza, Własna. W trakcie realizacji przedmiotu zamówienia liczba gospodarstw może ulec zmianie. Trasy przejazdu samochodów odbierających odpady komunalne zaznaczono na mapie Gminy Starcza stanowiącej załącznik nr 9 do niniejszej specyfikacji istotnych warunków zamówienia (SIWZ). 1.4.2 Podmiot odbierający odpady komunalne od właścicieli nieruchomości jest zobowiązany do spełniania wymagań określonych w przepisach ustawy o utrzymaniu czystości i porządku w gminach (Dz. U. z 2017r poz. 1289), w zakresie odbierania odpadów komunalnych od właścicieli nieruchomości, w tym zgodnie z art. 9d ust. 1 oraz ust. 2 tej ustawy oraz zgodnie z rozporządzeniem z dnia 25.01.2013r. wydanym przez ministra właściwego do spraw środowiska w porozumieniu z ministrem właściwym do spraw gospodarki o szczegółowych wymaganiach (Dz. U. z dnia 25 stycznia 2013r. poz. 122), o których mowa w art. 9d ust. 1, w tym: 1) posiadania wyposażenia umożliwiającego odbieranie odpadów komunalnych od właścicieli nieruchomości oraz zapewnienia jego odpowiedniego stanu technicznego 2) utrzymania odpowiedniego stanu sanitarnego pojazdów i urządzeń do odbierania odpadów komunalnych od właścicieli nieruchomości 3) spełniania wymagań technicznych dotyczących wyposażenia pojazdów do odbierania odpadów komunalnych od właścicieli nieruchomości 4) zapewnienia odpowiedniego usytuowania i wyposażenia bazy magazynowo – transportowej 5) spełniać wymagania określone w rozporządzeniu wydanym na podstawie art. 9d ust. 2 ustawy o utrzymaniu czystości i porządku w gminach. Podmiot odbierający odpady komunalne od właścicieli nieruchomości jest obowiązany do: 1) przekazania odebranych od właścicieli nieruchomości selektywnie zebranych odpadów komunalnych do instalacji odzysku i unieszkodliwiania odpadów, zgodnie z hierarchią postępowania z odpadami, o której mowa w art. 17 ustawy o odpadach (Dz. U. 2016, poz. 1987 ze późniejszymi zmianami) 2) przekazywania odebranych od właścicieli nieruchomości zmieszanych odpadów komunalnych, odpadów zielonych oraz pozostałości z sortowania odpadów komunalnych przeznaczonych do składowania do regionalnych lub zastępczych instalacji do przetwarzania odpadów komunalnych wynikających z wojewódzkiego planu gospodarki odpadami komunalnymi. Ponadto zakazuje się mieszania selektywnie zebranych odpadów komunalnych ze zmieszanymi odpadami komunalnymi odbieranymi od właścicieli nieruchomości. 1.4.3 Przedmiot zamówienia należy wykonywać zgodnie z przepisami prawa ochrony środowiska oraz przepisami sanitarnymi, w tym ww. rozporządzeniem wydanym na podstawie art. 9d ust. 2 ustawy o utrzymaniu czystości i porządku w gminach 1.5 Obowiązki Wykonawcy przed rozpoczęciem i w trakcie realizacji zamówienia 1. W terminie do 7 dni od dnia podpisania umowy Zamawiający dostarczy Wykonawcy wykaz obsługiwanych nieruchomości zamieszkałych. W przypadku zmian (zmniejszenia lub zwiększenia) w wykazie, o którym mowa powyżej, Zamawiający każdorazowo będzie informował wykonawcę w formie pisemnej. 2. Wykonawca ma obowiązek wyposażenia właścicieli wszystkich nieruchomości objętych zbiórką odpadów w worki i pojemniki do gromadzenia odpadów przed pierwszym dniem obowiązywania umowy na odbiór odpadów zawartej z Zamawiającym. Wykonawca dostarcza właścicielom worki w ilości: 1 niebieski, 3 żółte, 2 zielone, potem za każdy odebrany worek zostawia pusty tego samego koloru. Posesje należy wyposażyć w pojemniki o pojemności 240 l i worki brązowe o 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pojemności 60 l na odpady biodegradowalne . 3. 1 pojemnik i 3 worki na odpady biodegradowalne należy dostarczyć właścicielom wg. osobnego wykazu sporządzonego przez Zamawiającego. 4. Na potwierdzenie dostarczenia worków i pojemników przed dniem obowiązywania umowy, Wykonawca winien posiadać potwierdzenie ich odbioru przez właściciela nieruchomości. 5. Wykonawca ma obowiązek przekazywania w comiesięcznych raportach, dołączanych do faktury, danych o ilości zagospodarowanych odpadów. 6. W przypadku niedopełnienia przez właściciela nieruchomości obowiązku w zakresie selektywnego zbierania odpadów komunalnych podmiot odbierający odpady komunalne przyjmuje je jako niesegregowane odpady komunalne i powiadamia o tym gminę. 7. Wykonawca zobowiązany jest do odbioru w terminach ustalonych w rocznym harmonogramie zarówno niesegregowanych odpadów komunalnych, jak również odpadów segregowanych wystawionych przed każdą nieruchomością. 8. Ponoszenie całkowitej odpowiedzialności za prawidłową gospodarkę odpadami, zgodnie z obowiązującymi przepisami. W szczególności w zakresie odbioru, transportu i zagospodarowania odpadów oraz osiągnięcia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 (Dz. U. z 2017r poz. 1289). 9. Usługa będzie wykonywana w dni robocze w godzinach od 7:00 do 20:00. 10. Załadunek jak i transport odpadów będzie odbywał się za pomocą odpowiedniego sprzętu oraz środków transportu, które muszą być w dyspozycji Wykonawcy. 11. Wykonawca jest zobowiązany do przedkładania Zamawiającemu raportów kwartalnych zawierających informacje o ilości i rodzaju pojemników znajdujących się na nieruchomościach, które obsługuje Wykonawca. Ponadto, Wykonawca zobowiązany będzie sporządzić i przekazać Zamawiającemu imienny wykaz zmian w ilości i rodzaju pojemników, które nastąpiły w danym kwartale. 12. Wykonawca będzie zobowiązany do dostarczania Zamawiającemu w wersji papierowej i elektronicznej sprawozdań półrocznych, o jakich mowa w art. 9n ustawy o Utrzymaniu czystości i porządku w gminach. Sprawozdania powinny być sporządzone zgodnie z rozporządzeniem Ministra Środowiska z 17 czerwca 2016 r. w sprawie wzorów sprawozdań o odebranych i zebranych odpadach komunalnych, odebranych nieczystościach ciekłych oraz realizacji zadań z zakresu gospodarowania odpadami komunalnymi, a w przypadku zmiany rozporządzenia, zgodnie z obowiązującymi wzorami druków. 13. 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 w posiadaniu, których będzie Wykonawca a nie Zamawiający. 14. Wykonawca zobowiązany będzie do przedkładania Zamawiającemu najpóźniej wraz z fakturą za dany okres rozliczeniowy raportów wagowych zawierających wyszczególnienie miejsca odbioru odpadów oraz ilości i rodzaju odebranych odpadów (zgodnie z obowiązującą klasyfikacją odpadów), na których znajdować się winna adnotacja, że odpady pochodzą z terenu Gminy Starcza. 15. Wykonawca zobowiązany będzie do przekazywania Zamawiającemu kart przekazania odpadów do RIPOK-ów bądź innej jednostki do odbioru odpadów selektywnie zebranych zgodnie z obowiązującymi wzorami, o jakich mowa w rozporządzeniu Ministra Środowiska z dnia 12 grudnia 2014r. w sprawie wzorów dokumentów stosowanych na potrzeby ewidencji odpadów (Dz. U. z 2014r., poz. 1973), 16. Za szkody w majątku Zamawiającego lub osób trzecich spowodowane odbiorem odpadów odpowiedzialność ponosi 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 przypadkach zawinionych przez Wykonawcę. 17. Wykonawca zachowa uzyskane w trakcie realizacji umowy dane, a w szczególności dane osobowe, w poufności, będzie przestrzegał zasad wynikających z ustawy z dnia 29 sierpnia 1997r. o ochronie danych osobowych (tekst jednolity Dz. U. z 2016r. , poz. 922), i nie wykorzysta ich do innych celów niż wykonywanie umowy. 18. Wykonawca będzie przetwarzał dane w rozumieniu ustawy o ochronie danych osobowych wyłącznie w zakresie i celu przewidzianym w umowie. Uwaga - Opis przedmiotu zamówienia został zmodyfikowany w ogłoszeniu o zmianie ogłoszenia.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90500000-2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90510000-5, 90511000-2, 90512000-9, 90513100-7, 90514000-3, 90533000-2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51A67" w:rsidRPr="00751A67" w:rsidTr="00751A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A67" w:rsidRPr="00751A67" w:rsidTr="00751A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1A67" w:rsidRPr="00751A67" w:rsidTr="00751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08/02/2018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319814.88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,,Ochrona Środowiska'' Spółka z o.o.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biuro@os.net.pl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Konopnickiej 378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42-260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Kamienica Polska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345400.00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376800.00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728659.41 </w:t>
            </w: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51A67" w:rsidRPr="00751A67" w:rsidRDefault="00751A67" w:rsidP="0075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51A67" w:rsidRPr="00751A67" w:rsidRDefault="00751A67" w:rsidP="0075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05420" w:rsidRDefault="00905420"/>
    <w:p w:rsidR="004B4F53" w:rsidRPr="004B4F53" w:rsidRDefault="004B4F53" w:rsidP="004B4F53">
      <w:pPr>
        <w:spacing w:after="0"/>
        <w:rPr>
          <w:rFonts w:ascii="Times New Roman" w:hAnsi="Times New Roman" w:cs="Times New Roman"/>
          <w:sz w:val="24"/>
        </w:rPr>
      </w:pPr>
    </w:p>
    <w:p w:rsidR="004B4F53" w:rsidRPr="004B4F53" w:rsidRDefault="004B4F53" w:rsidP="004B4F53">
      <w:pPr>
        <w:spacing w:after="0"/>
        <w:rPr>
          <w:rFonts w:ascii="Times New Roman" w:hAnsi="Times New Roman" w:cs="Times New Roman"/>
          <w:sz w:val="24"/>
        </w:rPr>
      </w:pPr>
      <w:r w:rsidRPr="004B4F53">
        <w:rPr>
          <w:rFonts w:ascii="Times New Roman" w:hAnsi="Times New Roman" w:cs="Times New Roman"/>
          <w:sz w:val="24"/>
        </w:rPr>
        <w:t xml:space="preserve">                                                                                  Wójt Gminy Starcza</w:t>
      </w:r>
    </w:p>
    <w:p w:rsidR="004B4F53" w:rsidRPr="004B4F53" w:rsidRDefault="004B4F53" w:rsidP="004B4F53">
      <w:pPr>
        <w:spacing w:after="0"/>
        <w:rPr>
          <w:rFonts w:ascii="Times New Roman" w:hAnsi="Times New Roman" w:cs="Times New Roman"/>
          <w:sz w:val="24"/>
        </w:rPr>
      </w:pPr>
      <w:r w:rsidRPr="004B4F5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Wiesław Szymczyk</w:t>
      </w:r>
      <w:bookmarkStart w:id="0" w:name="_GoBack"/>
      <w:bookmarkEnd w:id="0"/>
    </w:p>
    <w:sectPr w:rsidR="004B4F53" w:rsidRPr="004B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67"/>
    <w:rsid w:val="002F719A"/>
    <w:rsid w:val="004B4F53"/>
    <w:rsid w:val="00751A67"/>
    <w:rsid w:val="0090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2571</Words>
  <Characters>15427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dcterms:created xsi:type="dcterms:W3CDTF">2018-02-09T11:09:00Z</dcterms:created>
  <dcterms:modified xsi:type="dcterms:W3CDTF">2018-02-09T12:44:00Z</dcterms:modified>
</cp:coreProperties>
</file>