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2"/>
          <w:shd w:fill="FFFFFF" w:val="clear"/>
        </w:rPr>
        <w:t xml:space="preserve">Uchwa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2"/>
          <w:shd w:fill="FFFFFF" w:val="clear"/>
        </w:rPr>
        <w:t xml:space="preserve">ła Nr ........</w:t>
        <w:br/>
        <w:t xml:space="preserve">Rady Gminy STARCZA</w:t>
      </w:r>
    </w:p>
    <w:p>
      <w:pPr>
        <w:spacing w:before="280" w:after="28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z dnia 20 marca 2017r.</w:t>
      </w:r>
    </w:p>
    <w:p>
      <w:pPr>
        <w:keepNext w:val="true"/>
        <w:spacing w:before="0" w:after="48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w sprawie przyst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ąpienia do sporządzenia miejscowego planu zagospodarowania przestrzennego dla terenu działki oznaczonej numerem ewidencyjnym 511/4, położonej w obrębie geodezyjnym Starcza</w:t>
      </w:r>
    </w:p>
    <w:p>
      <w:pPr>
        <w:spacing w:before="0" w:after="0" w:line="240"/>
        <w:ind w:right="0" w:left="0" w:firstLine="43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Na podstawie art. 18 ust. 2 pkt. 15 ustawy z dnia 8 marca 1990 r. o samorz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ądzie gminnym ( Dz. U. </w:t>
        <w:br/>
        <w:t xml:space="preserve">z 2016 r. poz. 446 z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źn. zm.) oraz art. 14 ust. 1 i 4 ustawy z dnia 27 marca 2003 r. o planowaniu</w:t>
        <w:br/>
        <w:t xml:space="preserve">i zagospodarowaniu przestrzennym (Dz. U. z 2016 r. poz. 778 z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źn. zm.),</w:t>
      </w:r>
    </w:p>
    <w:p>
      <w:pPr>
        <w:spacing w:before="0" w:after="0" w:line="240"/>
        <w:ind w:right="0" w:left="0" w:firstLine="43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3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3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Rada Gminy Starcza</w:t>
      </w:r>
    </w:p>
    <w:p>
      <w:pPr>
        <w:spacing w:before="0" w:after="0" w:line="240"/>
        <w:ind w:right="0" w:left="0" w:firstLine="43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uchwa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ła:</w:t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§ 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Przyst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ąpić do sporządzenia miejscowego planu zagospodarowania przestrzennego dla terenu działki oznaczonej numerem ewidencyjnym 511/4, położonej w obrębie geodezyjnym Starcza.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§ 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Granice obszaru obj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ętego planem obejmują teren określony w załączniku graficznym do niniejszej uchwały, w skali 1:1000,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óry stanowi integraln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ą jej część.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§ 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Wykonanie 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ły powierzyć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ójtowi Gminy Starcza.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§ 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ła wchodzi w życie z dniem podjęcia.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