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749" w:rsidRPr="00FF5453" w:rsidRDefault="000C7749" w:rsidP="000C7749">
      <w:pPr>
        <w:rPr>
          <w:rFonts w:asciiTheme="majorHAnsi" w:hAnsiTheme="majorHAnsi"/>
          <w:sz w:val="26"/>
          <w:szCs w:val="26"/>
        </w:rPr>
      </w:pPr>
      <w:r w:rsidRPr="00FF5453">
        <w:rPr>
          <w:rFonts w:asciiTheme="majorHAnsi" w:hAnsiTheme="majorHAnsi"/>
          <w:sz w:val="26"/>
          <w:szCs w:val="26"/>
        </w:rPr>
        <w:t>Proponuję Radzie Gminy następujący porządek obrad :</w:t>
      </w:r>
    </w:p>
    <w:p w:rsidR="000C7749" w:rsidRDefault="000C7749" w:rsidP="000C7749">
      <w:pPr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</w:rPr>
      </w:pPr>
      <w:r w:rsidRPr="00673FDE">
        <w:rPr>
          <w:rFonts w:asciiTheme="majorHAnsi" w:hAnsiTheme="majorHAnsi"/>
          <w:sz w:val="26"/>
          <w:szCs w:val="26"/>
        </w:rPr>
        <w:t xml:space="preserve">Otwarcie obrad </w:t>
      </w:r>
      <w:r>
        <w:rPr>
          <w:rFonts w:asciiTheme="majorHAnsi" w:hAnsiTheme="majorHAnsi"/>
          <w:sz w:val="26"/>
          <w:szCs w:val="26"/>
        </w:rPr>
        <w:t>XIV sesji Rady Gminy.</w:t>
      </w:r>
    </w:p>
    <w:p w:rsidR="000C7749" w:rsidRPr="00673FDE" w:rsidRDefault="000C7749" w:rsidP="000C7749">
      <w:pPr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</w:rPr>
      </w:pPr>
      <w:r w:rsidRPr="00673FDE">
        <w:rPr>
          <w:rFonts w:asciiTheme="majorHAnsi" w:hAnsiTheme="majorHAnsi"/>
          <w:sz w:val="26"/>
          <w:szCs w:val="26"/>
        </w:rPr>
        <w:t>Stwierdzenie prawomocności obrad.</w:t>
      </w:r>
    </w:p>
    <w:p w:rsidR="000C7749" w:rsidRPr="00FF5453" w:rsidRDefault="000C7749" w:rsidP="000C7749">
      <w:pPr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Przyjęcie protokołu</w:t>
      </w:r>
      <w:r w:rsidRPr="00FF5453">
        <w:rPr>
          <w:rFonts w:asciiTheme="majorHAnsi" w:hAnsiTheme="majorHAnsi"/>
          <w:sz w:val="26"/>
          <w:szCs w:val="26"/>
        </w:rPr>
        <w:t xml:space="preserve"> z obrad </w:t>
      </w:r>
      <w:r>
        <w:rPr>
          <w:rFonts w:asciiTheme="majorHAnsi" w:hAnsiTheme="majorHAnsi"/>
          <w:sz w:val="26"/>
          <w:szCs w:val="26"/>
        </w:rPr>
        <w:t>XIII sesji.</w:t>
      </w:r>
    </w:p>
    <w:p w:rsidR="000C7749" w:rsidRPr="00FF5453" w:rsidRDefault="000C7749" w:rsidP="000C7749">
      <w:pPr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</w:rPr>
      </w:pPr>
      <w:r w:rsidRPr="00FF5453">
        <w:rPr>
          <w:rFonts w:asciiTheme="majorHAnsi" w:hAnsiTheme="majorHAnsi"/>
          <w:sz w:val="26"/>
          <w:szCs w:val="26"/>
        </w:rPr>
        <w:t>Przyjęcie porządku obrad.</w:t>
      </w:r>
    </w:p>
    <w:p w:rsidR="000C7749" w:rsidRDefault="000C7749" w:rsidP="000C7749">
      <w:pPr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</w:rPr>
      </w:pPr>
      <w:r w:rsidRPr="00FF5453">
        <w:rPr>
          <w:rFonts w:asciiTheme="majorHAnsi" w:hAnsiTheme="majorHAnsi"/>
          <w:sz w:val="26"/>
          <w:szCs w:val="26"/>
        </w:rPr>
        <w:t>Powołanie Komisji Uchwał i Wniosków.</w:t>
      </w:r>
    </w:p>
    <w:p w:rsidR="000C7749" w:rsidRDefault="000C7749" w:rsidP="000C7749">
      <w:pPr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Informacja Komendanta Komisariatu Policji w Poczesnej nt. stanu bezpieczeństwa na terenie gminy Starcza. </w:t>
      </w:r>
    </w:p>
    <w:p w:rsidR="000C7749" w:rsidRDefault="000C7749" w:rsidP="000C7749">
      <w:pPr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Sprawozdanie z działalności Wójta w okresie międzysesyjnym.</w:t>
      </w:r>
    </w:p>
    <w:p w:rsidR="000C7749" w:rsidRDefault="000C7749" w:rsidP="000C7749">
      <w:pPr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Podjęcie uchwały w sprawie określenia wysokości podatku od nieruchomości na 2017 rok.</w:t>
      </w:r>
    </w:p>
    <w:p w:rsidR="000C7749" w:rsidRDefault="000C7749" w:rsidP="000C7749">
      <w:pPr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Podjęcie uchwały w sprawie ustalenia stawek podatku od środków transportowych na 2017 rok.</w:t>
      </w:r>
    </w:p>
    <w:p w:rsidR="000C7749" w:rsidRDefault="000C7749" w:rsidP="000C7749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Podjęcie uchwały w sprawie rocznego programu współpracy gminy Starcza                         z organizacjami pozarządowymi w 2017 roku.</w:t>
      </w:r>
    </w:p>
    <w:p w:rsidR="000C7749" w:rsidRDefault="000C7749" w:rsidP="000C7749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Podjęcie uchwały w sprawie zmian w budżecie gminy na 2016 rok.</w:t>
      </w:r>
    </w:p>
    <w:p w:rsidR="000C7749" w:rsidRPr="003D1A06" w:rsidRDefault="000C7749" w:rsidP="000C7749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</w:rPr>
      </w:pPr>
      <w:r w:rsidRPr="003D1A06">
        <w:rPr>
          <w:rFonts w:asciiTheme="majorHAnsi" w:hAnsiTheme="majorHAnsi"/>
          <w:sz w:val="26"/>
          <w:szCs w:val="26"/>
        </w:rPr>
        <w:t>Podjęcie uchwały w sprawie zmiany Wieloletniej Prognozy Finansowej Gminy Starcza na lata 2016-2020.</w:t>
      </w:r>
    </w:p>
    <w:p w:rsidR="000C7749" w:rsidRDefault="000C7749" w:rsidP="000C7749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</w:rPr>
      </w:pPr>
      <w:r w:rsidRPr="00E54487">
        <w:rPr>
          <w:rFonts w:asciiTheme="majorHAnsi" w:hAnsiTheme="majorHAnsi"/>
          <w:sz w:val="26"/>
          <w:szCs w:val="26"/>
        </w:rPr>
        <w:t>Sprawy różne.</w:t>
      </w:r>
    </w:p>
    <w:p w:rsidR="000C7749" w:rsidRDefault="000C7749" w:rsidP="000C7749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</w:rPr>
      </w:pPr>
      <w:r w:rsidRPr="00E54487">
        <w:rPr>
          <w:rFonts w:asciiTheme="majorHAnsi" w:hAnsiTheme="majorHAnsi"/>
          <w:sz w:val="26"/>
          <w:szCs w:val="26"/>
        </w:rPr>
        <w:t>Interpelacje i zapytania radnych.</w:t>
      </w:r>
    </w:p>
    <w:p w:rsidR="000C7749" w:rsidRPr="00E54487" w:rsidRDefault="000C7749" w:rsidP="000C7749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</w:rPr>
      </w:pPr>
      <w:r w:rsidRPr="00E54487">
        <w:rPr>
          <w:rFonts w:asciiTheme="majorHAnsi" w:hAnsiTheme="majorHAnsi"/>
          <w:sz w:val="26"/>
          <w:szCs w:val="26"/>
        </w:rPr>
        <w:t>Przyjęcie wniosków do realizacji.</w:t>
      </w:r>
    </w:p>
    <w:p w:rsidR="000C7749" w:rsidRPr="005700B1" w:rsidRDefault="000C7749" w:rsidP="000C7749">
      <w:p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 16. </w:t>
      </w:r>
      <w:r w:rsidRPr="005700B1">
        <w:rPr>
          <w:rFonts w:asciiTheme="majorHAnsi" w:hAnsiTheme="majorHAnsi"/>
          <w:sz w:val="26"/>
          <w:szCs w:val="26"/>
        </w:rPr>
        <w:t>Zamknięcie obrad X</w:t>
      </w:r>
      <w:r>
        <w:rPr>
          <w:rFonts w:asciiTheme="majorHAnsi" w:hAnsiTheme="majorHAnsi"/>
          <w:sz w:val="26"/>
          <w:szCs w:val="26"/>
        </w:rPr>
        <w:t>IV</w:t>
      </w:r>
      <w:r w:rsidRPr="005700B1">
        <w:rPr>
          <w:rFonts w:asciiTheme="majorHAnsi" w:hAnsiTheme="majorHAnsi"/>
          <w:sz w:val="26"/>
          <w:szCs w:val="26"/>
        </w:rPr>
        <w:t xml:space="preserve"> sesji Rady Gminy.</w:t>
      </w:r>
    </w:p>
    <w:p w:rsidR="001613C8" w:rsidRDefault="001613C8">
      <w:bookmarkStart w:id="0" w:name="_GoBack"/>
      <w:bookmarkEnd w:id="0"/>
    </w:p>
    <w:sectPr w:rsidR="00161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135D0"/>
    <w:multiLevelType w:val="multilevel"/>
    <w:tmpl w:val="523671E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749"/>
    <w:rsid w:val="000C7749"/>
    <w:rsid w:val="0016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77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7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1</cp:revision>
  <dcterms:created xsi:type="dcterms:W3CDTF">2016-11-14T07:40:00Z</dcterms:created>
  <dcterms:modified xsi:type="dcterms:W3CDTF">2016-11-14T07:41:00Z</dcterms:modified>
</cp:coreProperties>
</file>