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2" w:rsidRDefault="003F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 6220.1.</w:t>
      </w:r>
      <w:r w:rsidR="00C5035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7529A">
        <w:rPr>
          <w:rFonts w:ascii="Times New Roman" w:hAnsi="Times New Roman" w:cs="Times New Roman"/>
          <w:sz w:val="28"/>
          <w:szCs w:val="28"/>
        </w:rPr>
        <w:t xml:space="preserve">                Starcza, dnia 22</w:t>
      </w:r>
      <w:r>
        <w:rPr>
          <w:rFonts w:ascii="Times New Roman" w:hAnsi="Times New Roman" w:cs="Times New Roman"/>
          <w:sz w:val="28"/>
          <w:szCs w:val="28"/>
        </w:rPr>
        <w:t>.08.2016r.</w:t>
      </w:r>
    </w:p>
    <w:p w:rsidR="003F1BFF" w:rsidRDefault="003F1BFF">
      <w:pPr>
        <w:rPr>
          <w:rFonts w:ascii="Times New Roman" w:hAnsi="Times New Roman" w:cs="Times New Roman"/>
          <w:sz w:val="28"/>
          <w:szCs w:val="28"/>
        </w:rPr>
      </w:pPr>
    </w:p>
    <w:p w:rsidR="003F1BFF" w:rsidRPr="003F1BFF" w:rsidRDefault="003F1BFF" w:rsidP="003F1BFF">
      <w:pPr>
        <w:tabs>
          <w:tab w:val="left" w:pos="1795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3F1BFF">
        <w:rPr>
          <w:rFonts w:ascii="Times New Roman" w:hAnsi="Times New Roman" w:cs="Times New Roman"/>
          <w:b/>
          <w:sz w:val="28"/>
          <w:szCs w:val="28"/>
        </w:rPr>
        <w:tab/>
      </w:r>
      <w:r w:rsidRPr="003F1BFF">
        <w:rPr>
          <w:rFonts w:ascii="Times New Roman" w:hAnsi="Times New Roman" w:cs="Times New Roman"/>
          <w:b/>
          <w:sz w:val="28"/>
          <w:szCs w:val="28"/>
        </w:rPr>
        <w:tab/>
        <w:t>Decyzja</w:t>
      </w:r>
    </w:p>
    <w:p w:rsidR="003F1BFF" w:rsidRDefault="003F1BFF" w:rsidP="003F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FF">
        <w:rPr>
          <w:rFonts w:ascii="Times New Roman" w:hAnsi="Times New Roman" w:cs="Times New Roman"/>
          <w:b/>
          <w:sz w:val="28"/>
          <w:szCs w:val="28"/>
        </w:rPr>
        <w:t>zmieniająca decyzję o środowiskowych uwarunkowaniach zgody na realizację przedsięwzięcia</w:t>
      </w:r>
    </w:p>
    <w:p w:rsidR="003F1BFF" w:rsidRDefault="003F1BFF" w:rsidP="003F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847" w:rsidRDefault="003F1BFF" w:rsidP="00BE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podstawie art. 104 i art. 155 ustawy z  dnia 14 czerwca 1960r. Kodeks postępowania administracyjnego (</w:t>
      </w:r>
      <w:r w:rsidR="00A8418C">
        <w:rPr>
          <w:rFonts w:ascii="Times New Roman" w:hAnsi="Times New Roman" w:cs="Times New Roman"/>
          <w:sz w:val="28"/>
          <w:szCs w:val="28"/>
        </w:rPr>
        <w:t>Dz. U. z 2016r., poz. 23</w:t>
      </w:r>
      <w:r>
        <w:rPr>
          <w:rFonts w:ascii="Times New Roman" w:hAnsi="Times New Roman" w:cs="Times New Roman"/>
          <w:sz w:val="28"/>
          <w:szCs w:val="28"/>
        </w:rPr>
        <w:t>) oraz art. 71</w:t>
      </w:r>
      <w:r w:rsidR="00C0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ust.2 pkt.2 art. 75 ust. 1 pkt 4 i ust. 3, art. 84, art. 85 ust. 1,2 i art. 87 ustawy z dnia  3 </w:t>
      </w:r>
      <w:r w:rsidR="00BE4988">
        <w:rPr>
          <w:rFonts w:ascii="Times New Roman" w:hAnsi="Times New Roman" w:cs="Times New Roman"/>
          <w:sz w:val="28"/>
          <w:szCs w:val="28"/>
        </w:rPr>
        <w:t>października</w:t>
      </w:r>
      <w:r>
        <w:rPr>
          <w:rFonts w:ascii="Times New Roman" w:hAnsi="Times New Roman" w:cs="Times New Roman"/>
          <w:sz w:val="28"/>
          <w:szCs w:val="28"/>
        </w:rPr>
        <w:t xml:space="preserve"> 2008r. o udostępnianiu informacji o </w:t>
      </w:r>
      <w:r w:rsidR="00BE4988">
        <w:rPr>
          <w:rFonts w:ascii="Times New Roman" w:hAnsi="Times New Roman" w:cs="Times New Roman"/>
          <w:sz w:val="28"/>
          <w:szCs w:val="28"/>
        </w:rPr>
        <w:t>środowisku</w:t>
      </w:r>
      <w:r>
        <w:rPr>
          <w:rFonts w:ascii="Times New Roman" w:hAnsi="Times New Roman" w:cs="Times New Roman"/>
          <w:sz w:val="28"/>
          <w:szCs w:val="28"/>
        </w:rPr>
        <w:t xml:space="preserve"> i jego ochroni</w:t>
      </w:r>
      <w:r w:rsidR="00BE4988">
        <w:rPr>
          <w:rFonts w:ascii="Times New Roman" w:hAnsi="Times New Roman" w:cs="Times New Roman"/>
          <w:sz w:val="28"/>
          <w:szCs w:val="28"/>
        </w:rPr>
        <w:t>e, udziale  społeczeństwa w ochronie środowiska oraz ocenach od</w:t>
      </w:r>
      <w:r w:rsidR="00A8418C">
        <w:rPr>
          <w:rFonts w:ascii="Times New Roman" w:hAnsi="Times New Roman" w:cs="Times New Roman"/>
          <w:sz w:val="28"/>
          <w:szCs w:val="28"/>
        </w:rPr>
        <w:t xml:space="preserve">działywania  na środowisko (Dz. U. z 2016r., poz. 353 ze </w:t>
      </w:r>
      <w:proofErr w:type="spellStart"/>
      <w:r w:rsidR="00A8418C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="00BE4988">
        <w:rPr>
          <w:rFonts w:ascii="Times New Roman" w:hAnsi="Times New Roman" w:cs="Times New Roman"/>
          <w:sz w:val="28"/>
          <w:szCs w:val="28"/>
        </w:rPr>
        <w:t xml:space="preserve">), a także  </w:t>
      </w:r>
      <w:r w:rsidR="00BE4988" w:rsidRPr="006E0FCB">
        <w:rPr>
          <w:rFonts w:ascii="Times New Roman" w:hAnsi="Times New Roman" w:cs="Times New Roman"/>
          <w:sz w:val="28"/>
          <w:szCs w:val="28"/>
        </w:rPr>
        <w:t>§3 ust. 1 pkt 79</w:t>
      </w:r>
      <w:r w:rsidR="006E0FCB" w:rsidRPr="006E0FCB">
        <w:rPr>
          <w:rFonts w:ascii="Times New Roman" w:hAnsi="Times New Roman" w:cs="Times New Roman"/>
          <w:sz w:val="28"/>
          <w:szCs w:val="28"/>
        </w:rPr>
        <w:t>, §3 ust. 1 pkt 68</w:t>
      </w:r>
      <w:r w:rsidR="006E0FCB">
        <w:rPr>
          <w:rFonts w:ascii="Times New Roman" w:hAnsi="Times New Roman" w:cs="Times New Roman"/>
          <w:sz w:val="28"/>
          <w:szCs w:val="28"/>
        </w:rPr>
        <w:t xml:space="preserve"> </w:t>
      </w:r>
      <w:r w:rsidR="00BE4988">
        <w:rPr>
          <w:rFonts w:ascii="Times New Roman" w:hAnsi="Times New Roman" w:cs="Times New Roman"/>
          <w:sz w:val="28"/>
          <w:szCs w:val="28"/>
        </w:rPr>
        <w:t>Rozporządzenia Rady Ministrów z dnia 9 listopada 2010r. w sprawie  przedsięwzięć mogących  znacząco  oddziały</w:t>
      </w:r>
      <w:r w:rsidR="00A8418C">
        <w:rPr>
          <w:rFonts w:ascii="Times New Roman" w:hAnsi="Times New Roman" w:cs="Times New Roman"/>
          <w:sz w:val="28"/>
          <w:szCs w:val="28"/>
        </w:rPr>
        <w:t xml:space="preserve">wać na środowisko (Dz. U. </w:t>
      </w:r>
      <w:r w:rsidR="00C01E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418C">
        <w:rPr>
          <w:rFonts w:ascii="Times New Roman" w:hAnsi="Times New Roman" w:cs="Times New Roman"/>
          <w:sz w:val="28"/>
          <w:szCs w:val="28"/>
        </w:rPr>
        <w:t>z 2016r. poz. 71</w:t>
      </w:r>
      <w:r w:rsidR="00BE4988">
        <w:rPr>
          <w:rFonts w:ascii="Times New Roman" w:hAnsi="Times New Roman" w:cs="Times New Roman"/>
          <w:sz w:val="28"/>
          <w:szCs w:val="28"/>
        </w:rPr>
        <w:t xml:space="preserve">) po rozpatrzeniu wniosku z dnia 12.07.2016r. Gminy Starcza </w:t>
      </w:r>
      <w:r w:rsidR="00C01EF7">
        <w:rPr>
          <w:rFonts w:ascii="Times New Roman" w:hAnsi="Times New Roman" w:cs="Times New Roman"/>
          <w:sz w:val="28"/>
          <w:szCs w:val="28"/>
        </w:rPr>
        <w:t xml:space="preserve">   </w:t>
      </w:r>
      <w:r w:rsidR="00BE4988">
        <w:rPr>
          <w:rFonts w:ascii="Times New Roman" w:hAnsi="Times New Roman" w:cs="Times New Roman"/>
          <w:sz w:val="28"/>
          <w:szCs w:val="28"/>
        </w:rPr>
        <w:t xml:space="preserve"> w sprawie zmiany decyzji Wójta Gminy Starcza nr ZP 6220.1.2016 z dnia 04.02.2016r</w:t>
      </w:r>
      <w:r w:rsidR="00A8418C">
        <w:rPr>
          <w:rFonts w:ascii="Times New Roman" w:hAnsi="Times New Roman" w:cs="Times New Roman"/>
          <w:sz w:val="28"/>
          <w:szCs w:val="28"/>
        </w:rPr>
        <w:t xml:space="preserve">. </w:t>
      </w:r>
      <w:r w:rsidR="00BE4988">
        <w:rPr>
          <w:rFonts w:ascii="Times New Roman" w:hAnsi="Times New Roman" w:cs="Times New Roman"/>
          <w:sz w:val="28"/>
          <w:szCs w:val="28"/>
        </w:rPr>
        <w:t>o środowiskowych uwarunkowaniach zgody na realizację przedsi</w:t>
      </w:r>
      <w:r w:rsidR="00C01EF7">
        <w:rPr>
          <w:rFonts w:ascii="Times New Roman" w:hAnsi="Times New Roman" w:cs="Times New Roman"/>
          <w:sz w:val="28"/>
          <w:szCs w:val="28"/>
        </w:rPr>
        <w:t>ęwzięcia  pt.</w:t>
      </w:r>
      <w:r w:rsidR="00BE4988">
        <w:rPr>
          <w:rFonts w:ascii="Times New Roman" w:hAnsi="Times New Roman" w:cs="Times New Roman"/>
          <w:sz w:val="28"/>
          <w:szCs w:val="28"/>
        </w:rPr>
        <w:t xml:space="preserve">: </w:t>
      </w:r>
      <w:r w:rsidR="00573847">
        <w:rPr>
          <w:rFonts w:ascii="Times New Roman" w:hAnsi="Times New Roman" w:cs="Times New Roman"/>
          <w:sz w:val="28"/>
          <w:szCs w:val="28"/>
        </w:rPr>
        <w:t>,,</w:t>
      </w:r>
      <w:r w:rsidR="00BE4988">
        <w:rPr>
          <w:rFonts w:ascii="Times New Roman" w:hAnsi="Times New Roman" w:cs="Times New Roman"/>
          <w:sz w:val="28"/>
          <w:szCs w:val="28"/>
        </w:rPr>
        <w:t>Budowa sieci</w:t>
      </w:r>
      <w:r w:rsidR="00573847">
        <w:rPr>
          <w:rFonts w:ascii="Times New Roman" w:hAnsi="Times New Roman" w:cs="Times New Roman"/>
          <w:sz w:val="28"/>
          <w:szCs w:val="28"/>
        </w:rPr>
        <w:t xml:space="preserve"> wodociągowej oraz kanalizacji s</w:t>
      </w:r>
      <w:r w:rsidR="00A8418C">
        <w:rPr>
          <w:rFonts w:ascii="Times New Roman" w:hAnsi="Times New Roman" w:cs="Times New Roman"/>
          <w:sz w:val="28"/>
          <w:szCs w:val="28"/>
        </w:rPr>
        <w:t xml:space="preserve">anitarnej </w:t>
      </w:r>
      <w:r w:rsidR="00573847">
        <w:rPr>
          <w:rFonts w:ascii="Times New Roman" w:hAnsi="Times New Roman" w:cs="Times New Roman"/>
          <w:sz w:val="28"/>
          <w:szCs w:val="28"/>
        </w:rPr>
        <w:t>w ul. Strażackiej i ul. Myśliwskiej w miejscowości Łysiec’’</w:t>
      </w:r>
    </w:p>
    <w:p w:rsidR="00573847" w:rsidRDefault="00573847" w:rsidP="00BE4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738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73847">
        <w:rPr>
          <w:rFonts w:ascii="Times New Roman" w:hAnsi="Times New Roman" w:cs="Times New Roman"/>
          <w:b/>
          <w:sz w:val="28"/>
          <w:szCs w:val="28"/>
        </w:rPr>
        <w:t>rzekam</w:t>
      </w:r>
    </w:p>
    <w:p w:rsidR="002043F8" w:rsidRDefault="00573847" w:rsidP="00BE4988">
      <w:pPr>
        <w:jc w:val="both"/>
        <w:rPr>
          <w:rFonts w:ascii="Times New Roman" w:hAnsi="Times New Roman" w:cs="Times New Roman"/>
          <w:sz w:val="28"/>
          <w:szCs w:val="28"/>
        </w:rPr>
      </w:pPr>
      <w:r w:rsidRPr="00573847">
        <w:rPr>
          <w:rFonts w:ascii="Times New Roman" w:hAnsi="Times New Roman" w:cs="Times New Roman"/>
          <w:sz w:val="28"/>
          <w:szCs w:val="28"/>
        </w:rPr>
        <w:t>zmienić</w:t>
      </w:r>
      <w:r w:rsidR="00731059">
        <w:rPr>
          <w:rFonts w:ascii="Times New Roman" w:hAnsi="Times New Roman" w:cs="Times New Roman"/>
          <w:sz w:val="28"/>
          <w:szCs w:val="28"/>
        </w:rPr>
        <w:t xml:space="preserve"> decyzję</w:t>
      </w:r>
      <w:r>
        <w:rPr>
          <w:rFonts w:ascii="Times New Roman" w:hAnsi="Times New Roman" w:cs="Times New Roman"/>
          <w:sz w:val="28"/>
          <w:szCs w:val="28"/>
        </w:rPr>
        <w:t xml:space="preserve"> Wójta Gminy Starcza ZP 6220.1.2016 z dnia 04.02.2016r.                   o środowiskowych uwarunkowanych zgody na realizację</w:t>
      </w:r>
      <w:r w:rsidRPr="00573847">
        <w:rPr>
          <w:rFonts w:ascii="Times New Roman" w:hAnsi="Times New Roman" w:cs="Times New Roman"/>
          <w:sz w:val="28"/>
          <w:szCs w:val="28"/>
        </w:rPr>
        <w:t xml:space="preserve"> </w:t>
      </w:r>
      <w:r w:rsidR="00C01EF7">
        <w:rPr>
          <w:rFonts w:ascii="Times New Roman" w:hAnsi="Times New Roman" w:cs="Times New Roman"/>
          <w:sz w:val="28"/>
          <w:szCs w:val="28"/>
        </w:rPr>
        <w:t>przedsięwzięcia pt.</w:t>
      </w:r>
      <w:r>
        <w:rPr>
          <w:rFonts w:ascii="Times New Roman" w:hAnsi="Times New Roman" w:cs="Times New Roman"/>
          <w:sz w:val="28"/>
          <w:szCs w:val="28"/>
        </w:rPr>
        <w:t>: ,,Budowa sieci wodociągowej oraz kanalizacji sanitarnej w ul. Strażackiej i ul. Myśliwskiej w miejscowości Łysiec’’ w następujący sposób:</w:t>
      </w:r>
    </w:p>
    <w:p w:rsidR="002043F8" w:rsidRDefault="002043F8" w:rsidP="00BE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w pkt. 1 decyzji ,,Rodzaj</w:t>
      </w:r>
      <w:r w:rsidR="00731059">
        <w:rPr>
          <w:rFonts w:ascii="Times New Roman" w:hAnsi="Times New Roman" w:cs="Times New Roman"/>
          <w:sz w:val="28"/>
          <w:szCs w:val="28"/>
        </w:rPr>
        <w:t xml:space="preserve"> i charakter przedsięwzięcia’’ </w:t>
      </w:r>
      <w:r>
        <w:rPr>
          <w:rFonts w:ascii="Times New Roman" w:hAnsi="Times New Roman" w:cs="Times New Roman"/>
          <w:sz w:val="28"/>
          <w:szCs w:val="28"/>
        </w:rPr>
        <w:t>i z</w:t>
      </w:r>
      <w:r w:rsidR="0073105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łączniku  do decyzji zmienia się treść:</w:t>
      </w:r>
    </w:p>
    <w:p w:rsidR="00FB4C17" w:rsidRDefault="002043F8" w:rsidP="00BE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Przedsięwzięcie pt. ,,Budowa sieci wodociągowej oraz kanalizacji sanitarnej                 w ul. Strażackiej i ul. M</w:t>
      </w:r>
      <w:r w:rsidR="00731059">
        <w:rPr>
          <w:rFonts w:ascii="Times New Roman" w:hAnsi="Times New Roman" w:cs="Times New Roman"/>
          <w:sz w:val="28"/>
          <w:szCs w:val="28"/>
        </w:rPr>
        <w:t>yśliwskiej w miejscowości Łysiec</w:t>
      </w:r>
      <w:r>
        <w:rPr>
          <w:rFonts w:ascii="Times New Roman" w:hAnsi="Times New Roman" w:cs="Times New Roman"/>
          <w:sz w:val="28"/>
          <w:szCs w:val="28"/>
        </w:rPr>
        <w:t xml:space="preserve">’’ </w:t>
      </w:r>
      <w:r w:rsidR="00FB4C17">
        <w:rPr>
          <w:rFonts w:ascii="Times New Roman" w:hAnsi="Times New Roman" w:cs="Times New Roman"/>
          <w:sz w:val="28"/>
          <w:szCs w:val="28"/>
        </w:rPr>
        <w:t>obejmuje budowę:</w:t>
      </w:r>
    </w:p>
    <w:p w:rsidR="00FB4C17" w:rsidRDefault="00FB4C17" w:rsidP="00BE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8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sieci wodociągowej wykonanej z  rur PEØ125/11,4, długości – 677m,</w:t>
      </w:r>
    </w:p>
    <w:p w:rsidR="00573847" w:rsidRPr="00573847" w:rsidRDefault="00FB4C17" w:rsidP="00BE4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kanalizacji sanitarnej grawitacyjnej z rur PCVØ200/5,9mm, długości 638,80m </w:t>
      </w:r>
    </w:p>
    <w:p w:rsidR="00FB4C17" w:rsidRDefault="00FB4C17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C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D6">
        <w:rPr>
          <w:rFonts w:ascii="Times New Roman" w:hAnsi="Times New Roman" w:cs="Times New Roman"/>
          <w:sz w:val="28"/>
          <w:szCs w:val="28"/>
        </w:rPr>
        <w:t xml:space="preserve"> </w:t>
      </w:r>
      <w:r w:rsidRPr="00FB4C17">
        <w:rPr>
          <w:rFonts w:ascii="Times New Roman" w:hAnsi="Times New Roman" w:cs="Times New Roman"/>
          <w:sz w:val="28"/>
          <w:szCs w:val="28"/>
        </w:rPr>
        <w:t>kanalizacji sanitarnej</w:t>
      </w:r>
      <w:r>
        <w:rPr>
          <w:rFonts w:ascii="Times New Roman" w:hAnsi="Times New Roman" w:cs="Times New Roman"/>
          <w:sz w:val="28"/>
          <w:szCs w:val="28"/>
        </w:rPr>
        <w:t xml:space="preserve"> tłocznej PE100 SDR 17 o średnicy 90/5,4, długość </w:t>
      </w:r>
    </w:p>
    <w:p w:rsidR="00FB4C17" w:rsidRDefault="00FB4C17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617,15m </w:t>
      </w:r>
    </w:p>
    <w:p w:rsidR="00BD2ED6" w:rsidRDefault="00FB4C17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ED6">
        <w:rPr>
          <w:rFonts w:ascii="Times New Roman" w:hAnsi="Times New Roman" w:cs="Times New Roman"/>
          <w:sz w:val="28"/>
          <w:szCs w:val="28"/>
        </w:rPr>
        <w:t>kanalizacji sanitarnej grawitacyjnej z rur PCVØ160/4,7, długość 75m</w:t>
      </w:r>
    </w:p>
    <w:p w:rsidR="00BD2ED6" w:rsidRDefault="00BD2ED6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studzienek kanalizacyjnych żelbetowych Ø 1000 – 15 sztuk</w:t>
      </w:r>
    </w:p>
    <w:p w:rsidR="00BD2ED6" w:rsidRDefault="00BD2ED6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hydranty naziemne ppoż. Ø80 mm – 5 sztuk</w:t>
      </w:r>
    </w:p>
    <w:p w:rsidR="00BD2ED6" w:rsidRDefault="00BD2ED6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przepompownia ścieków  - 1 sztuka </w:t>
      </w:r>
    </w:p>
    <w:p w:rsidR="00BD2ED6" w:rsidRDefault="00BD2ED6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2ED6" w:rsidRDefault="00BD2ED6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w pkt 2 decyzji ,,Usytuowanie przedsięwzięcia’’ i z</w:t>
      </w:r>
      <w:r w:rsidR="0073105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łączniku do decyzji zmienia się treść:</w:t>
      </w:r>
    </w:p>
    <w:p w:rsidR="00573847" w:rsidRDefault="00BD2ED6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Inwestycja będzie zlokalizowana w pasie dróg gminnych (ul. Strażacka) 204, (ul. </w:t>
      </w:r>
      <w:r w:rsidR="00963D82">
        <w:rPr>
          <w:rFonts w:ascii="Times New Roman" w:hAnsi="Times New Roman" w:cs="Times New Roman"/>
          <w:sz w:val="28"/>
          <w:szCs w:val="28"/>
        </w:rPr>
        <w:t>Myśliwska</w:t>
      </w:r>
      <w:r>
        <w:rPr>
          <w:rFonts w:ascii="Times New Roman" w:hAnsi="Times New Roman" w:cs="Times New Roman"/>
          <w:sz w:val="28"/>
          <w:szCs w:val="28"/>
        </w:rPr>
        <w:t xml:space="preserve">) 320 oraz na działkach nr ew. 185/4, 230/1, 233, 236, 239, 242, 245, 248, 251, 254/4, 254/5, 260, 263, 317, 318 (karta mapy nr 2, nr  </w:t>
      </w:r>
      <w:r w:rsidR="00FB4C17" w:rsidRPr="00FB4C17">
        <w:rPr>
          <w:rFonts w:ascii="Times New Roman" w:hAnsi="Times New Roman" w:cs="Times New Roman"/>
          <w:sz w:val="28"/>
          <w:szCs w:val="28"/>
        </w:rPr>
        <w:tab/>
      </w:r>
      <w:r w:rsidR="00963D82">
        <w:rPr>
          <w:rFonts w:ascii="Times New Roman" w:hAnsi="Times New Roman" w:cs="Times New Roman"/>
          <w:sz w:val="28"/>
          <w:szCs w:val="28"/>
        </w:rPr>
        <w:t>3,                obręb Łysiec).</w:t>
      </w:r>
    </w:p>
    <w:p w:rsidR="00963D82" w:rsidRDefault="00963D82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pozostałe warunki decyzji pozostają bez zmian.</w:t>
      </w:r>
    </w:p>
    <w:p w:rsidR="00963D82" w:rsidRDefault="00963D82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3D82" w:rsidRDefault="00963D82" w:rsidP="00FB4C17">
      <w:pPr>
        <w:tabs>
          <w:tab w:val="left" w:pos="35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UZASADNIENIE</w:t>
      </w:r>
    </w:p>
    <w:p w:rsidR="00963D82" w:rsidRDefault="0070346E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F37">
        <w:rPr>
          <w:rFonts w:ascii="Times New Roman" w:hAnsi="Times New Roman" w:cs="Times New Roman"/>
          <w:sz w:val="28"/>
          <w:szCs w:val="28"/>
        </w:rPr>
        <w:t>Gmina Starcza</w:t>
      </w:r>
      <w:r>
        <w:rPr>
          <w:rFonts w:ascii="Times New Roman" w:hAnsi="Times New Roman" w:cs="Times New Roman"/>
          <w:sz w:val="28"/>
          <w:szCs w:val="28"/>
        </w:rPr>
        <w:t xml:space="preserve"> w dniu 12.07.2016r. wystąpiła z wnioskiem o zmianę decyzji o środowiskowych uwarunkowaniach zgody na realizację przedsięwzięcia polegającego na: ,, Budowa sieci wodociągowej oraz sieci kanalizacji sanitarnej w ul. Strażackiej i ul. Myśliwskiej w miejscowości Łysiec’.</w:t>
      </w:r>
    </w:p>
    <w:p w:rsidR="0070346E" w:rsidRDefault="0070346E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wniosku dołączono:</w:t>
      </w:r>
    </w:p>
    <w:p w:rsidR="0070346E" w:rsidRDefault="0070346E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</w:t>
      </w:r>
      <w:r w:rsidR="00CE0DF4">
        <w:rPr>
          <w:rFonts w:ascii="Times New Roman" w:hAnsi="Times New Roman" w:cs="Times New Roman"/>
          <w:sz w:val="28"/>
          <w:szCs w:val="28"/>
        </w:rPr>
        <w:t>ę</w:t>
      </w:r>
      <w:r w:rsidR="00304989">
        <w:rPr>
          <w:rFonts w:ascii="Times New Roman" w:hAnsi="Times New Roman" w:cs="Times New Roman"/>
          <w:sz w:val="28"/>
          <w:szCs w:val="28"/>
        </w:rPr>
        <w:t xml:space="preserve"> informacyjną przedsięwzięcia, zgodnie z art. 3 ust. 1 pkt 5 ust</w:t>
      </w:r>
      <w:r w:rsidR="00A8418C">
        <w:rPr>
          <w:rFonts w:ascii="Times New Roman" w:hAnsi="Times New Roman" w:cs="Times New Roman"/>
          <w:sz w:val="28"/>
          <w:szCs w:val="28"/>
        </w:rPr>
        <w:t>aw</w:t>
      </w:r>
      <w:r w:rsidR="00304989">
        <w:rPr>
          <w:rFonts w:ascii="Times New Roman" w:hAnsi="Times New Roman" w:cs="Times New Roman"/>
          <w:sz w:val="28"/>
          <w:szCs w:val="28"/>
        </w:rPr>
        <w:t xml:space="preserve">y z dnia 3 października 2008r. 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89">
        <w:rPr>
          <w:rFonts w:ascii="Times New Roman" w:hAnsi="Times New Roman" w:cs="Times New Roman"/>
          <w:sz w:val="28"/>
          <w:szCs w:val="28"/>
        </w:rPr>
        <w:t>udostępnianiu informacji o środowisku i jego ochronie, udziale społeczeństwa  w ochronie  środowiska oraz ocenach o</w:t>
      </w:r>
      <w:r w:rsidR="00A8418C">
        <w:rPr>
          <w:rFonts w:ascii="Times New Roman" w:hAnsi="Times New Roman" w:cs="Times New Roman"/>
          <w:sz w:val="28"/>
          <w:szCs w:val="28"/>
        </w:rPr>
        <w:t>ddziaływania na środowisko (Dz. U. 2016r., poz. 353 ze zm.</w:t>
      </w:r>
      <w:r w:rsidR="00304989">
        <w:rPr>
          <w:rFonts w:ascii="Times New Roman" w:hAnsi="Times New Roman" w:cs="Times New Roman"/>
          <w:sz w:val="28"/>
          <w:szCs w:val="28"/>
        </w:rPr>
        <w:t>)</w:t>
      </w:r>
    </w:p>
    <w:p w:rsidR="00304989" w:rsidRDefault="00304989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aneks do w/w karty informacyjnej przedsięwzięcia</w:t>
      </w:r>
    </w:p>
    <w:p w:rsidR="00304989" w:rsidRDefault="00304989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kopię  mapy zasadniczej  obejmującej przewidywany teren, na którym realizowane będzie przedsięwzięcie wraz z terenem działek sąsiednich</w:t>
      </w:r>
    </w:p>
    <w:p w:rsidR="00304989" w:rsidRDefault="00304989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informację o braku miejscowego planu zagospodarowania przestrzennego.</w:t>
      </w:r>
    </w:p>
    <w:p w:rsidR="00304989" w:rsidRDefault="00C52C29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uzasadnieniu wniosku wyjaśniono, iż zmiana decyzji o środowiskowych uwarunkowaniach realizacji przedsięwzięcia wynika z faktu przyjęcia </w:t>
      </w:r>
      <w:r w:rsidR="00A23B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w projekcie budowlanym rozwiązań technicznych dostosowanych do terenu oraz zapotrzebowania mieszkańców (nowe planowane budynki mieszkalne) na danego typu usługi. Podkreślono, iż niewielka  zmiana w długościach poszczególnych sieci nie generuje w żaden sposób zwiększenia oddziaływania na środowisko. Zaopatrywanie w wodę oraz odbiór ścieków nowych budynków mieszkalnych wpłynie pozytywnie na kształt środowiska na danym terenie (uporządkowanie gospodarki </w:t>
      </w:r>
      <w:proofErr w:type="spellStart"/>
      <w:r>
        <w:rPr>
          <w:rFonts w:ascii="Times New Roman" w:hAnsi="Times New Roman" w:cs="Times New Roman"/>
          <w:sz w:val="28"/>
          <w:szCs w:val="28"/>
        </w:rPr>
        <w:t>wodno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ściekowej).</w:t>
      </w:r>
    </w:p>
    <w:p w:rsidR="00B37510" w:rsidRDefault="00C52C29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</w:t>
      </w:r>
      <w:r w:rsidR="00F27BC3">
        <w:rPr>
          <w:rFonts w:ascii="Times New Roman" w:hAnsi="Times New Roman" w:cs="Times New Roman"/>
          <w:sz w:val="28"/>
          <w:szCs w:val="28"/>
        </w:rPr>
        <w:t>. 155 k.p.a. decyzja ostateczna</w:t>
      </w:r>
      <w:r>
        <w:rPr>
          <w:rFonts w:ascii="Times New Roman" w:hAnsi="Times New Roman" w:cs="Times New Roman"/>
          <w:sz w:val="28"/>
          <w:szCs w:val="28"/>
        </w:rPr>
        <w:t>, na mocy której strona nabyła prawo, może być</w:t>
      </w:r>
      <w:r w:rsidR="00F27BC3">
        <w:rPr>
          <w:rFonts w:ascii="Times New Roman" w:hAnsi="Times New Roman" w:cs="Times New Roman"/>
          <w:sz w:val="28"/>
          <w:szCs w:val="28"/>
        </w:rPr>
        <w:t xml:space="preserve"> w każdym czasie  za zgodą</w:t>
      </w:r>
      <w:r w:rsidR="00695C56">
        <w:rPr>
          <w:rFonts w:ascii="Times New Roman" w:hAnsi="Times New Roman" w:cs="Times New Roman"/>
          <w:sz w:val="28"/>
          <w:szCs w:val="28"/>
        </w:rPr>
        <w:t xml:space="preserve"> strony uchylona lub zmieniona przez organ ad</w:t>
      </w:r>
      <w:r w:rsidR="00F27BC3">
        <w:rPr>
          <w:rFonts w:ascii="Times New Roman" w:hAnsi="Times New Roman" w:cs="Times New Roman"/>
          <w:sz w:val="28"/>
          <w:szCs w:val="28"/>
        </w:rPr>
        <w:t>ministracji publicznej, który ją</w:t>
      </w:r>
      <w:r w:rsidR="00695C56">
        <w:rPr>
          <w:rFonts w:ascii="Times New Roman" w:hAnsi="Times New Roman" w:cs="Times New Roman"/>
          <w:sz w:val="28"/>
          <w:szCs w:val="28"/>
        </w:rPr>
        <w:t xml:space="preserve"> wydał, jeżeli przepisy szczegółowe nie sprzeciwiają się  uchyleniu lub zmianie  takiej decyzji </w:t>
      </w:r>
      <w:r w:rsidR="00B37510">
        <w:rPr>
          <w:rFonts w:ascii="Times New Roman" w:hAnsi="Times New Roman" w:cs="Times New Roman"/>
          <w:sz w:val="28"/>
          <w:szCs w:val="28"/>
        </w:rPr>
        <w:t xml:space="preserve">                          i przemawia  za tym interes społeczny lub słuszny interes strony.</w:t>
      </w:r>
    </w:p>
    <w:p w:rsidR="00C52C29" w:rsidRDefault="00C52C29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10">
        <w:rPr>
          <w:rFonts w:ascii="Times New Roman" w:hAnsi="Times New Roman" w:cs="Times New Roman"/>
          <w:sz w:val="28"/>
          <w:szCs w:val="28"/>
        </w:rPr>
        <w:t>Niezbędny zatem do zmiany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10">
        <w:rPr>
          <w:rFonts w:ascii="Times New Roman" w:hAnsi="Times New Roman" w:cs="Times New Roman"/>
          <w:sz w:val="28"/>
          <w:szCs w:val="28"/>
        </w:rPr>
        <w:t>decyzji ostatecznej, na mocy której strona nabyła prawo jest spełnienie następujących przesłanek:</w:t>
      </w:r>
    </w:p>
    <w:p w:rsidR="00DB7CDA" w:rsidRDefault="00B37510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brak przeciwskazań w przepisach szczegółowych – w tym przypadku przepisem szczególnym jest ustawa z dnia 3 października 2008r.                                  o udostępnianiu informacji o środowisku</w:t>
      </w:r>
      <w:r w:rsidR="0050378E">
        <w:rPr>
          <w:rFonts w:ascii="Times New Roman" w:hAnsi="Times New Roman" w:cs="Times New Roman"/>
          <w:sz w:val="28"/>
          <w:szCs w:val="28"/>
        </w:rPr>
        <w:t xml:space="preserve"> i jego ochronie, udziale społeczeństwa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8E">
        <w:rPr>
          <w:rFonts w:ascii="Times New Roman" w:hAnsi="Times New Roman" w:cs="Times New Roman"/>
          <w:sz w:val="28"/>
          <w:szCs w:val="28"/>
        </w:rPr>
        <w:t xml:space="preserve">w ochronie  środowiska  oraz ocenach oddziaływania na środowisko </w:t>
      </w:r>
      <w:r w:rsidR="00F27BC3">
        <w:rPr>
          <w:rFonts w:ascii="Times New Roman" w:hAnsi="Times New Roman" w:cs="Times New Roman"/>
          <w:sz w:val="28"/>
          <w:szCs w:val="28"/>
        </w:rPr>
        <w:t xml:space="preserve">                      (Dz. U z 2016r. poz. 71</w:t>
      </w:r>
      <w:r w:rsidR="00731059">
        <w:rPr>
          <w:rFonts w:ascii="Times New Roman" w:hAnsi="Times New Roman" w:cs="Times New Roman"/>
          <w:sz w:val="28"/>
          <w:szCs w:val="28"/>
        </w:rPr>
        <w:t>), której art. 87 stwierdza, ż</w:t>
      </w:r>
      <w:r w:rsidR="0050378E">
        <w:rPr>
          <w:rFonts w:ascii="Times New Roman" w:hAnsi="Times New Roman" w:cs="Times New Roman"/>
          <w:sz w:val="28"/>
          <w:szCs w:val="28"/>
        </w:rPr>
        <w:t>e w przypadku zmiany decyzji o środowiskowych uwarunkowaniach, przepis art. 155 k.p.a. stosuje się odpowiednio,</w:t>
      </w:r>
      <w:r w:rsidR="00F27BC3">
        <w:rPr>
          <w:rFonts w:ascii="Times New Roman" w:hAnsi="Times New Roman" w:cs="Times New Roman"/>
          <w:sz w:val="28"/>
          <w:szCs w:val="28"/>
        </w:rPr>
        <w:t xml:space="preserve"> </w:t>
      </w:r>
      <w:r w:rsidR="0050378E">
        <w:rPr>
          <w:rFonts w:ascii="Times New Roman" w:hAnsi="Times New Roman" w:cs="Times New Roman"/>
          <w:sz w:val="28"/>
          <w:szCs w:val="28"/>
        </w:rPr>
        <w:t>z zastrzeżeniem,</w:t>
      </w:r>
      <w:r w:rsidR="001766EF">
        <w:rPr>
          <w:rFonts w:ascii="Times New Roman" w:hAnsi="Times New Roman" w:cs="Times New Roman"/>
          <w:sz w:val="28"/>
          <w:szCs w:val="28"/>
        </w:rPr>
        <w:t xml:space="preserve"> ż</w:t>
      </w:r>
      <w:r w:rsidR="0050378E">
        <w:rPr>
          <w:rFonts w:ascii="Times New Roman" w:hAnsi="Times New Roman" w:cs="Times New Roman"/>
          <w:sz w:val="28"/>
          <w:szCs w:val="28"/>
        </w:rPr>
        <w:t xml:space="preserve">e zgodę wyraża </w:t>
      </w:r>
      <w:r w:rsidR="001766EF">
        <w:rPr>
          <w:rFonts w:ascii="Times New Roman" w:hAnsi="Times New Roman" w:cs="Times New Roman"/>
          <w:sz w:val="28"/>
          <w:szCs w:val="28"/>
        </w:rPr>
        <w:t>wyłączenie strona, k</w:t>
      </w:r>
      <w:r w:rsidR="00F27BC3">
        <w:rPr>
          <w:rFonts w:ascii="Times New Roman" w:hAnsi="Times New Roman" w:cs="Times New Roman"/>
          <w:sz w:val="28"/>
          <w:szCs w:val="28"/>
        </w:rPr>
        <w:t xml:space="preserve">tóra złożyła wniosek </w:t>
      </w:r>
      <w:r w:rsidR="001766EF">
        <w:rPr>
          <w:rFonts w:ascii="Times New Roman" w:hAnsi="Times New Roman" w:cs="Times New Roman"/>
          <w:sz w:val="28"/>
          <w:szCs w:val="28"/>
        </w:rPr>
        <w:t>o wydanie  decyzji o środowiskowych uwarunkowaniach  lub podmiot na którego została przeniesiona  decyzja o środowiskowych uwarunkowaniach.                Z przytoczonego wyżej przepisu wynika, że  dopuszcza on zmianę  decyzji                       o środowiskowych uwarunkowaniach zgody na realizację przedsięwzięcia</w:t>
      </w:r>
      <w:r w:rsidR="00735857">
        <w:rPr>
          <w:rFonts w:ascii="Times New Roman" w:hAnsi="Times New Roman" w:cs="Times New Roman"/>
          <w:sz w:val="28"/>
          <w:szCs w:val="28"/>
        </w:rPr>
        <w:t xml:space="preserve"> </w:t>
      </w:r>
      <w:r w:rsidR="00F27B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5857">
        <w:rPr>
          <w:rFonts w:ascii="Times New Roman" w:hAnsi="Times New Roman" w:cs="Times New Roman"/>
          <w:sz w:val="28"/>
          <w:szCs w:val="28"/>
        </w:rPr>
        <w:t xml:space="preserve">w trybie  art. 155 k.p.a., a ponadto wyłącza  konieczność uzyskania zgody wszystkich </w:t>
      </w:r>
      <w:r w:rsidR="00731059">
        <w:rPr>
          <w:rFonts w:ascii="Times New Roman" w:hAnsi="Times New Roman" w:cs="Times New Roman"/>
          <w:sz w:val="28"/>
          <w:szCs w:val="28"/>
        </w:rPr>
        <w:t xml:space="preserve"> stron  biorących udział w postę</w:t>
      </w:r>
      <w:r w:rsidR="00735857">
        <w:rPr>
          <w:rFonts w:ascii="Times New Roman" w:hAnsi="Times New Roman" w:cs="Times New Roman"/>
          <w:sz w:val="28"/>
          <w:szCs w:val="28"/>
        </w:rPr>
        <w:t>powaniu, ograniczając  wymóg do wyrażenia zgody przez podmio</w:t>
      </w:r>
      <w:r w:rsidR="00DB7CDA">
        <w:rPr>
          <w:rFonts w:ascii="Times New Roman" w:hAnsi="Times New Roman" w:cs="Times New Roman"/>
          <w:sz w:val="28"/>
          <w:szCs w:val="28"/>
        </w:rPr>
        <w:t>t</w:t>
      </w:r>
      <w:r w:rsidR="00731059">
        <w:rPr>
          <w:rFonts w:ascii="Times New Roman" w:hAnsi="Times New Roman" w:cs="Times New Roman"/>
          <w:sz w:val="28"/>
          <w:szCs w:val="28"/>
        </w:rPr>
        <w:t>,</w:t>
      </w:r>
      <w:r w:rsidR="00DB7CDA">
        <w:rPr>
          <w:rFonts w:ascii="Times New Roman" w:hAnsi="Times New Roman" w:cs="Times New Roman"/>
          <w:sz w:val="28"/>
          <w:szCs w:val="28"/>
        </w:rPr>
        <w:t xml:space="preserve"> który złożył wniosek o jej wydanie</w:t>
      </w:r>
    </w:p>
    <w:p w:rsidR="00F771BE" w:rsidRDefault="00DB7CDA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 jej zmianę przemawia interes społeczny lub słuszny interes strony – </w:t>
      </w:r>
      <w:r w:rsidR="00F27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w przedmiotowej </w:t>
      </w:r>
      <w:r w:rsidR="00F771BE">
        <w:rPr>
          <w:rFonts w:ascii="Times New Roman" w:hAnsi="Times New Roman" w:cs="Times New Roman"/>
          <w:sz w:val="28"/>
          <w:szCs w:val="28"/>
        </w:rPr>
        <w:t>sprawie obie te przesłanki mają</w:t>
      </w:r>
      <w:r>
        <w:rPr>
          <w:rFonts w:ascii="Times New Roman" w:hAnsi="Times New Roman" w:cs="Times New Roman"/>
          <w:sz w:val="28"/>
          <w:szCs w:val="28"/>
        </w:rPr>
        <w:t xml:space="preserve"> miejsce, zmiana decyzji jest niezbędna</w:t>
      </w:r>
      <w:r w:rsidR="00F771BE">
        <w:rPr>
          <w:rFonts w:ascii="Times New Roman" w:hAnsi="Times New Roman" w:cs="Times New Roman"/>
          <w:sz w:val="28"/>
          <w:szCs w:val="28"/>
        </w:rPr>
        <w:t xml:space="preserve"> dla wnioskodawcy do uzyskania pozwolenia na budowę dla planowanej inwestycji, podane działki stanowią rzeczywi</w:t>
      </w:r>
      <w:r w:rsidR="00731059">
        <w:rPr>
          <w:rFonts w:ascii="Times New Roman" w:hAnsi="Times New Roman" w:cs="Times New Roman"/>
          <w:sz w:val="28"/>
          <w:szCs w:val="28"/>
        </w:rPr>
        <w:t>sty teren inwestycji  wię</w:t>
      </w:r>
      <w:r w:rsidR="00F771BE">
        <w:rPr>
          <w:rFonts w:ascii="Times New Roman" w:hAnsi="Times New Roman" w:cs="Times New Roman"/>
          <w:sz w:val="28"/>
          <w:szCs w:val="28"/>
        </w:rPr>
        <w:t>c spełniony jest słuszny interes.</w:t>
      </w:r>
    </w:p>
    <w:p w:rsidR="00814754" w:rsidRDefault="00F771BE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Jednocześnie  art. 87 ustawy z dnia 3 października 2008r. o udostępnianiu informacji o środowisku i jego ochronie, udziale społeczeństwa  w ochronie ś</w:t>
      </w:r>
      <w:r w:rsidR="00814754">
        <w:rPr>
          <w:rFonts w:ascii="Times New Roman" w:hAnsi="Times New Roman" w:cs="Times New Roman"/>
          <w:sz w:val="28"/>
          <w:szCs w:val="28"/>
        </w:rPr>
        <w:t>rodowiska oraz o ocenac</w:t>
      </w:r>
      <w:r w:rsidR="00A8418C">
        <w:rPr>
          <w:rFonts w:ascii="Times New Roman" w:hAnsi="Times New Roman" w:cs="Times New Roman"/>
          <w:sz w:val="28"/>
          <w:szCs w:val="28"/>
        </w:rPr>
        <w:t>h oddziaływania na środowisko Dz. U. z 2016r. , poz. 353 ze zm.</w:t>
      </w:r>
      <w:r w:rsidR="00814754">
        <w:rPr>
          <w:rFonts w:ascii="Times New Roman" w:hAnsi="Times New Roman" w:cs="Times New Roman"/>
          <w:sz w:val="28"/>
          <w:szCs w:val="28"/>
        </w:rPr>
        <w:t>) wprowadza wymóg zastosowania  procedury wymaganej przy wydawaniu decyzji o środowiskowych uwarunkowaniach zgody na realizację przedsięwzięcia również do zmiany  w trybie art. 155 k.p.a.</w:t>
      </w:r>
    </w:p>
    <w:p w:rsidR="00294343" w:rsidRDefault="00814754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powyższym w dni</w:t>
      </w:r>
      <w:r w:rsidR="00F27BC3">
        <w:rPr>
          <w:rFonts w:ascii="Times New Roman" w:hAnsi="Times New Roman" w:cs="Times New Roman"/>
          <w:sz w:val="28"/>
          <w:szCs w:val="28"/>
        </w:rPr>
        <w:t>u 12.07.</w:t>
      </w:r>
      <w:r>
        <w:rPr>
          <w:rFonts w:ascii="Times New Roman" w:hAnsi="Times New Roman" w:cs="Times New Roman"/>
          <w:sz w:val="28"/>
          <w:szCs w:val="28"/>
        </w:rPr>
        <w:t>2016r. Wójt Gminy Starcza wszczął postępowanie administracyjne w sprawie zmiany decyzji Wójta Gminy Starcza ZP 6220.1.2016 z dnia 04.02.2016r. o środowiskowych uwarunkowaniach zgody na realizację</w:t>
      </w:r>
      <w:r w:rsidR="00BB0F59">
        <w:rPr>
          <w:rFonts w:ascii="Times New Roman" w:hAnsi="Times New Roman" w:cs="Times New Roman"/>
          <w:sz w:val="28"/>
          <w:szCs w:val="28"/>
        </w:rPr>
        <w:t xml:space="preserve"> przedsięwzięcia pt.</w:t>
      </w:r>
      <w:r>
        <w:rPr>
          <w:rFonts w:ascii="Times New Roman" w:hAnsi="Times New Roman" w:cs="Times New Roman"/>
          <w:sz w:val="28"/>
          <w:szCs w:val="28"/>
        </w:rPr>
        <w:t>: ,,</w:t>
      </w:r>
      <w:r w:rsidR="00294343">
        <w:rPr>
          <w:rFonts w:ascii="Times New Roman" w:hAnsi="Times New Roman" w:cs="Times New Roman"/>
          <w:sz w:val="28"/>
          <w:szCs w:val="28"/>
        </w:rPr>
        <w:t>Budowa sieci wodociągowej oraz sieci kanalizacji sanitarnej w ul. Strażackiej i ul. Myśl</w:t>
      </w:r>
      <w:r w:rsidR="00A8418C">
        <w:rPr>
          <w:rFonts w:ascii="Times New Roman" w:hAnsi="Times New Roman" w:cs="Times New Roman"/>
          <w:sz w:val="28"/>
          <w:szCs w:val="28"/>
        </w:rPr>
        <w:t>iwskiej w miejscowości Łysiec’’</w:t>
      </w:r>
      <w:r w:rsidR="00294343">
        <w:rPr>
          <w:rFonts w:ascii="Times New Roman" w:hAnsi="Times New Roman" w:cs="Times New Roman"/>
          <w:sz w:val="28"/>
          <w:szCs w:val="28"/>
        </w:rPr>
        <w:t>, o czym zgodnie z art. 61§4 ustawy z dni</w:t>
      </w:r>
      <w:r w:rsidR="00731059">
        <w:rPr>
          <w:rFonts w:ascii="Times New Roman" w:hAnsi="Times New Roman" w:cs="Times New Roman"/>
          <w:sz w:val="28"/>
          <w:szCs w:val="28"/>
        </w:rPr>
        <w:t>a 14 czerwca 1960r. Kodeks postę</w:t>
      </w:r>
      <w:r w:rsidR="00294343">
        <w:rPr>
          <w:rFonts w:ascii="Times New Roman" w:hAnsi="Times New Roman" w:cs="Times New Roman"/>
          <w:sz w:val="28"/>
          <w:szCs w:val="28"/>
        </w:rPr>
        <w:t>powania administracyjnego (</w:t>
      </w:r>
      <w:r w:rsidR="00A8418C">
        <w:rPr>
          <w:rFonts w:ascii="Times New Roman" w:hAnsi="Times New Roman" w:cs="Times New Roman"/>
          <w:sz w:val="28"/>
          <w:szCs w:val="28"/>
        </w:rPr>
        <w:t>Dz. U. z 2016r., poz. 23)</w:t>
      </w:r>
      <w:r w:rsidR="00294343">
        <w:rPr>
          <w:rFonts w:ascii="Times New Roman" w:hAnsi="Times New Roman" w:cs="Times New Roman"/>
          <w:sz w:val="28"/>
          <w:szCs w:val="28"/>
        </w:rPr>
        <w:t xml:space="preserve">, powiadomił strony postępowania o możliwości zapoznania się z wnioskiem oraz składania uwag </w:t>
      </w:r>
      <w:r w:rsidR="00BB0F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4343">
        <w:rPr>
          <w:rFonts w:ascii="Times New Roman" w:hAnsi="Times New Roman" w:cs="Times New Roman"/>
          <w:sz w:val="28"/>
          <w:szCs w:val="28"/>
        </w:rPr>
        <w:t>i wniosków w terminie 21 dni od daty wywieszenia zawiadomienia (tablice ogłoszeń oraz Biuletyn Informacji Publicznej)</w:t>
      </w:r>
    </w:p>
    <w:p w:rsidR="00814754" w:rsidRDefault="00DC6CC6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przewidywanym terminie nie wpłynęły żadne uwagi i skargi.</w:t>
      </w:r>
    </w:p>
    <w:p w:rsidR="00C93882" w:rsidRDefault="00DC6CC6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przeanalizowaniu  dokumentacji organ stwierdził, że planowane</w:t>
      </w:r>
      <w:r w:rsidR="00C93882">
        <w:rPr>
          <w:rFonts w:ascii="Times New Roman" w:hAnsi="Times New Roman" w:cs="Times New Roman"/>
          <w:sz w:val="28"/>
          <w:szCs w:val="28"/>
        </w:rPr>
        <w:t xml:space="preserve"> przedsięwzięcie nie generuje w żaden sposób zwiększenia oddziaływania na środowisko.</w:t>
      </w:r>
    </w:p>
    <w:p w:rsidR="005A512B" w:rsidRDefault="00C93882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uwagi jednak na wymóg art. 87 ustawy z dnia 3 października 2008r. </w:t>
      </w:r>
      <w:r w:rsidR="00BB0F5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o udostępnianiu informacji o środowisku i jego ochronie, udziale społeczeństwa w ochronie środowiska oraz ocenach oddziaływani</w:t>
      </w:r>
      <w:r w:rsidR="00A8418C">
        <w:rPr>
          <w:rFonts w:ascii="Times New Roman" w:hAnsi="Times New Roman" w:cs="Times New Roman"/>
          <w:sz w:val="28"/>
          <w:szCs w:val="28"/>
        </w:rPr>
        <w:t>a  na środowisko (Dz. U. 2016r., poz. 353 ze zm.</w:t>
      </w:r>
      <w:r>
        <w:rPr>
          <w:rFonts w:ascii="Times New Roman" w:hAnsi="Times New Roman" w:cs="Times New Roman"/>
          <w:sz w:val="28"/>
          <w:szCs w:val="28"/>
        </w:rPr>
        <w:t>) organ dokonał  ponownej kwalifikacji planowanego przedsięwzięcia, które zakwalifikowano</w:t>
      </w:r>
      <w:r w:rsidR="00C25DC3">
        <w:rPr>
          <w:rFonts w:ascii="Times New Roman" w:hAnsi="Times New Roman" w:cs="Times New Roman"/>
          <w:sz w:val="28"/>
          <w:szCs w:val="28"/>
        </w:rPr>
        <w:t xml:space="preserve"> zgodnie z treścią § 3 ust. 1 pkt 79 (,,si</w:t>
      </w:r>
      <w:r w:rsidR="00A8418C">
        <w:rPr>
          <w:rFonts w:ascii="Times New Roman" w:hAnsi="Times New Roman" w:cs="Times New Roman"/>
          <w:sz w:val="28"/>
          <w:szCs w:val="28"/>
        </w:rPr>
        <w:t xml:space="preserve">eci kanalizacyjne  </w:t>
      </w:r>
      <w:r w:rsidR="00C25DC3">
        <w:rPr>
          <w:rFonts w:ascii="Times New Roman" w:hAnsi="Times New Roman" w:cs="Times New Roman"/>
          <w:sz w:val="28"/>
          <w:szCs w:val="28"/>
        </w:rPr>
        <w:t>o całkowitej długości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CC6">
        <w:rPr>
          <w:rFonts w:ascii="Times New Roman" w:hAnsi="Times New Roman" w:cs="Times New Roman"/>
          <w:sz w:val="28"/>
          <w:szCs w:val="28"/>
        </w:rPr>
        <w:t xml:space="preserve"> </w:t>
      </w:r>
      <w:r w:rsidR="00C25DC3">
        <w:rPr>
          <w:rFonts w:ascii="Times New Roman" w:hAnsi="Times New Roman" w:cs="Times New Roman"/>
          <w:sz w:val="28"/>
          <w:szCs w:val="28"/>
        </w:rPr>
        <w:t xml:space="preserve">przedsięwzięcia  nie mniejszej niż 1km, z wyłączeniem ich przebudowy metodą </w:t>
      </w:r>
      <w:proofErr w:type="spellStart"/>
      <w:r w:rsidR="00C25DC3">
        <w:rPr>
          <w:rFonts w:ascii="Times New Roman" w:hAnsi="Times New Roman" w:cs="Times New Roman"/>
          <w:sz w:val="28"/>
          <w:szCs w:val="28"/>
        </w:rPr>
        <w:t>bezwykopową</w:t>
      </w:r>
      <w:proofErr w:type="spellEnd"/>
      <w:r w:rsidR="00C25DC3">
        <w:rPr>
          <w:rFonts w:ascii="Times New Roman" w:hAnsi="Times New Roman" w:cs="Times New Roman"/>
          <w:sz w:val="28"/>
          <w:szCs w:val="28"/>
        </w:rPr>
        <w:t xml:space="preserve"> oraz przyłączy do budynków’’)</w:t>
      </w:r>
      <w:r w:rsidR="00BB0F59">
        <w:rPr>
          <w:rFonts w:ascii="Times New Roman" w:hAnsi="Times New Roman" w:cs="Times New Roman"/>
          <w:sz w:val="28"/>
          <w:szCs w:val="28"/>
        </w:rPr>
        <w:t xml:space="preserve"> oraz</w:t>
      </w:r>
      <w:r w:rsidR="00BB0F59" w:rsidRPr="00BB0F59">
        <w:rPr>
          <w:rFonts w:ascii="Times New Roman" w:hAnsi="Times New Roman" w:cs="Times New Roman"/>
          <w:sz w:val="28"/>
          <w:szCs w:val="28"/>
        </w:rPr>
        <w:t xml:space="preserve"> </w:t>
      </w:r>
      <w:r w:rsidR="00BB0F59">
        <w:rPr>
          <w:rFonts w:ascii="Times New Roman" w:hAnsi="Times New Roman" w:cs="Times New Roman"/>
          <w:sz w:val="28"/>
          <w:szCs w:val="28"/>
        </w:rPr>
        <w:t xml:space="preserve">§ 3 ust. 1 pkt 68 (rurociągi wodociągowe magistralne </w:t>
      </w:r>
      <w:r w:rsidR="00731059">
        <w:rPr>
          <w:rFonts w:ascii="Times New Roman" w:hAnsi="Times New Roman" w:cs="Times New Roman"/>
          <w:sz w:val="28"/>
          <w:szCs w:val="28"/>
        </w:rPr>
        <w:t>do przesyłania wody oraz</w:t>
      </w:r>
      <w:r w:rsidR="00BB0F59">
        <w:rPr>
          <w:rFonts w:ascii="Times New Roman" w:hAnsi="Times New Roman" w:cs="Times New Roman"/>
          <w:sz w:val="28"/>
          <w:szCs w:val="28"/>
        </w:rPr>
        <w:t xml:space="preserve"> przewody wodociągowe magistralne doprowadzające wodę od stacji uzdatniania wody do przewodów wodociągowych  rozdzielczych, z wyłączeniem ich przebudowy metodą  </w:t>
      </w:r>
      <w:proofErr w:type="spellStart"/>
      <w:r w:rsidR="00BB0F59">
        <w:rPr>
          <w:rFonts w:ascii="Times New Roman" w:hAnsi="Times New Roman" w:cs="Times New Roman"/>
          <w:sz w:val="28"/>
          <w:szCs w:val="28"/>
        </w:rPr>
        <w:t>bezwykopową</w:t>
      </w:r>
      <w:proofErr w:type="spellEnd"/>
      <w:r w:rsidR="00BB0F59">
        <w:rPr>
          <w:rFonts w:ascii="Times New Roman" w:hAnsi="Times New Roman" w:cs="Times New Roman"/>
          <w:sz w:val="28"/>
          <w:szCs w:val="28"/>
        </w:rPr>
        <w:t xml:space="preserve">)   </w:t>
      </w:r>
      <w:r w:rsidR="00C25DC3">
        <w:rPr>
          <w:rFonts w:ascii="Times New Roman" w:hAnsi="Times New Roman" w:cs="Times New Roman"/>
          <w:sz w:val="28"/>
          <w:szCs w:val="28"/>
        </w:rPr>
        <w:t xml:space="preserve"> Rozporządzenia Rady Ministrów z dnia 9 listopada 2010r. w sprawie przedsięwzięć  mogących potencjalnie znacząco oddziaływać na środowisko (Dz. U. z 2016r., poz.71)</w:t>
      </w:r>
      <w:r w:rsidR="005A512B">
        <w:rPr>
          <w:rFonts w:ascii="Times New Roman" w:hAnsi="Times New Roman" w:cs="Times New Roman"/>
          <w:sz w:val="28"/>
          <w:szCs w:val="28"/>
        </w:rPr>
        <w:t>, należy do kategorii przedsięwzięć mogących  potencjalnie znacząco oddziaływać na środowisko może być stwierdzony.</w:t>
      </w:r>
    </w:p>
    <w:p w:rsidR="00221EDD" w:rsidRDefault="005A512B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Zgodnie z art. 64 ust. 1 ustawy z dnia 3 października 2008r. o udostępnianiu informacji o środowisku</w:t>
      </w:r>
      <w:r w:rsidR="00221EDD">
        <w:rPr>
          <w:rFonts w:ascii="Times New Roman" w:hAnsi="Times New Roman" w:cs="Times New Roman"/>
          <w:sz w:val="28"/>
          <w:szCs w:val="28"/>
        </w:rPr>
        <w:t xml:space="preserve"> i jego ochronie, udziale społeczeństwa w ochronie  środowiska oraz ocenach od</w:t>
      </w:r>
      <w:r w:rsidR="00A8418C">
        <w:rPr>
          <w:rFonts w:ascii="Times New Roman" w:hAnsi="Times New Roman" w:cs="Times New Roman"/>
          <w:sz w:val="28"/>
          <w:szCs w:val="28"/>
        </w:rPr>
        <w:t>działywania na środowisko (Dz. U. z 2016r. poz. 353 ze zm.</w:t>
      </w:r>
      <w:r w:rsidR="00221EDD">
        <w:rPr>
          <w:rFonts w:ascii="Times New Roman" w:hAnsi="Times New Roman" w:cs="Times New Roman"/>
          <w:sz w:val="28"/>
          <w:szCs w:val="28"/>
        </w:rPr>
        <w:t>) Wójt Gminy Starcza zwrócił się z</w:t>
      </w:r>
      <w:r w:rsidR="006E0FCB">
        <w:rPr>
          <w:rFonts w:ascii="Times New Roman" w:hAnsi="Times New Roman" w:cs="Times New Roman"/>
          <w:sz w:val="28"/>
          <w:szCs w:val="28"/>
        </w:rPr>
        <w:t xml:space="preserve"> pismem  ZP6220.1.2016 z dnia 12</w:t>
      </w:r>
      <w:r w:rsidR="00221EDD">
        <w:rPr>
          <w:rFonts w:ascii="Times New Roman" w:hAnsi="Times New Roman" w:cs="Times New Roman"/>
          <w:sz w:val="28"/>
          <w:szCs w:val="28"/>
        </w:rPr>
        <w:t xml:space="preserve">.07.2016r. do Regionalnego Dyrektora Ochrony Środowiska w Katowicach </w:t>
      </w:r>
      <w:r w:rsidR="006E0F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1EDD">
        <w:rPr>
          <w:rFonts w:ascii="Times New Roman" w:hAnsi="Times New Roman" w:cs="Times New Roman"/>
          <w:sz w:val="28"/>
          <w:szCs w:val="28"/>
        </w:rPr>
        <w:t xml:space="preserve">i pismem ZP. 6220.1.2016 </w:t>
      </w:r>
      <w:r w:rsidR="00C25DC3">
        <w:rPr>
          <w:rFonts w:ascii="Times New Roman" w:hAnsi="Times New Roman" w:cs="Times New Roman"/>
          <w:sz w:val="28"/>
          <w:szCs w:val="28"/>
        </w:rPr>
        <w:t xml:space="preserve"> </w:t>
      </w:r>
      <w:r w:rsidR="00221EDD">
        <w:rPr>
          <w:rFonts w:ascii="Times New Roman" w:hAnsi="Times New Roman" w:cs="Times New Roman"/>
          <w:sz w:val="28"/>
          <w:szCs w:val="28"/>
        </w:rPr>
        <w:t>z dnia 12.07.2016 do Państwowego Powiatowego Inspektora Sanitarnego w Częstochowie o wyrażenie opinii w przedmiocie stwierdzenia obowiązku przep</w:t>
      </w:r>
      <w:r w:rsidR="00A8418C">
        <w:rPr>
          <w:rFonts w:ascii="Times New Roman" w:hAnsi="Times New Roman" w:cs="Times New Roman"/>
          <w:sz w:val="28"/>
          <w:szCs w:val="28"/>
        </w:rPr>
        <w:t xml:space="preserve">rowadzenia oceny oddziaływania </w:t>
      </w:r>
      <w:r w:rsidR="00221EDD">
        <w:rPr>
          <w:rFonts w:ascii="Times New Roman" w:hAnsi="Times New Roman" w:cs="Times New Roman"/>
          <w:sz w:val="28"/>
          <w:szCs w:val="28"/>
        </w:rPr>
        <w:t>w/w prze</w:t>
      </w:r>
      <w:r w:rsidR="00731059">
        <w:rPr>
          <w:rFonts w:ascii="Times New Roman" w:hAnsi="Times New Roman" w:cs="Times New Roman"/>
          <w:sz w:val="28"/>
          <w:szCs w:val="28"/>
        </w:rPr>
        <w:t>dsięwzięcia na środowisko uwzglę</w:t>
      </w:r>
      <w:r w:rsidR="00221EDD">
        <w:rPr>
          <w:rFonts w:ascii="Times New Roman" w:hAnsi="Times New Roman" w:cs="Times New Roman"/>
          <w:sz w:val="28"/>
          <w:szCs w:val="28"/>
        </w:rPr>
        <w:t>dniające dokonane zmiany.</w:t>
      </w:r>
    </w:p>
    <w:p w:rsidR="00DC6CC6" w:rsidRDefault="00221EDD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Uwzględniając łączne uwarunkowania, o których </w:t>
      </w:r>
      <w:r w:rsidR="008D2182">
        <w:rPr>
          <w:rFonts w:ascii="Times New Roman" w:hAnsi="Times New Roman" w:cs="Times New Roman"/>
          <w:sz w:val="28"/>
          <w:szCs w:val="28"/>
        </w:rPr>
        <w:t xml:space="preserve">mowa  w art. 63 ust. 1 ustawy OOŚ zarówno Regionalny Dyrektor Ochrony Środowiska w Katowicach                          w swoim Postanowieniu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499">
        <w:rPr>
          <w:rFonts w:ascii="Times New Roman" w:hAnsi="Times New Roman" w:cs="Times New Roman"/>
          <w:sz w:val="28"/>
          <w:szCs w:val="28"/>
        </w:rPr>
        <w:t xml:space="preserve">WOOŚ.4240.502.2016.WW z dnia 18.07.2016, jak i Państwowy Powiatowy Inspektor Sanitarny w Częstochowie pismem z dnia NS/NZ.523-68/16 z dnia 19.07.2016r. odstąpili od nałożenia na inwestora obowiązku przeprowadzenia oceny oddziaływania  dla zmiany w/w </w:t>
      </w:r>
      <w:r w:rsidR="004F26F6">
        <w:rPr>
          <w:rFonts w:ascii="Times New Roman" w:hAnsi="Times New Roman" w:cs="Times New Roman"/>
          <w:sz w:val="28"/>
          <w:szCs w:val="28"/>
        </w:rPr>
        <w:t>przedsięwzięcia</w:t>
      </w:r>
      <w:r w:rsidR="00687499">
        <w:rPr>
          <w:rFonts w:ascii="Times New Roman" w:hAnsi="Times New Roman" w:cs="Times New Roman"/>
          <w:sz w:val="28"/>
          <w:szCs w:val="28"/>
        </w:rPr>
        <w:t xml:space="preserve"> na </w:t>
      </w:r>
      <w:r w:rsidR="004F26F6">
        <w:rPr>
          <w:rFonts w:ascii="Times New Roman" w:hAnsi="Times New Roman" w:cs="Times New Roman"/>
          <w:sz w:val="28"/>
          <w:szCs w:val="28"/>
        </w:rPr>
        <w:t>środowisko</w:t>
      </w:r>
      <w:r w:rsidR="00687499">
        <w:rPr>
          <w:rFonts w:ascii="Times New Roman" w:hAnsi="Times New Roman" w:cs="Times New Roman"/>
          <w:sz w:val="28"/>
          <w:szCs w:val="28"/>
        </w:rPr>
        <w:t xml:space="preserve">, biorąc pod uwagę zakres planowanego </w:t>
      </w:r>
      <w:r w:rsidR="004F26F6">
        <w:rPr>
          <w:rFonts w:ascii="Times New Roman" w:hAnsi="Times New Roman" w:cs="Times New Roman"/>
          <w:sz w:val="28"/>
          <w:szCs w:val="28"/>
        </w:rPr>
        <w:t>przedsięwzięcia</w:t>
      </w:r>
      <w:r w:rsidR="00687499">
        <w:rPr>
          <w:rFonts w:ascii="Times New Roman" w:hAnsi="Times New Roman" w:cs="Times New Roman"/>
          <w:sz w:val="28"/>
          <w:szCs w:val="28"/>
        </w:rPr>
        <w:t xml:space="preserve"> oraz jego usytuowanie, charakter i skalę oddziaływania na środowisko.</w:t>
      </w:r>
    </w:p>
    <w:p w:rsidR="00957F98" w:rsidRDefault="004F26F6" w:rsidP="004F26F6">
      <w:pPr>
        <w:tabs>
          <w:tab w:val="left" w:pos="35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zapoznaniu się z o</w:t>
      </w:r>
      <w:r w:rsidR="006E0FCB">
        <w:rPr>
          <w:rFonts w:ascii="Times New Roman" w:hAnsi="Times New Roman" w:cs="Times New Roman"/>
          <w:sz w:val="28"/>
          <w:szCs w:val="28"/>
        </w:rPr>
        <w:t>piniami Regionalnego Dyrektora O</w:t>
      </w:r>
      <w:r>
        <w:rPr>
          <w:rFonts w:ascii="Times New Roman" w:hAnsi="Times New Roman" w:cs="Times New Roman"/>
          <w:sz w:val="28"/>
          <w:szCs w:val="28"/>
        </w:rPr>
        <w:t>chrony Środowiska</w:t>
      </w:r>
      <w:r w:rsidR="00F53EBE">
        <w:rPr>
          <w:rFonts w:ascii="Times New Roman" w:hAnsi="Times New Roman" w:cs="Times New Roman"/>
          <w:sz w:val="28"/>
          <w:szCs w:val="28"/>
        </w:rPr>
        <w:t xml:space="preserve"> w Katowicach i Powiatowego Inspektora Sanitarnego                                w Częstochowie oraz przeanalizowaniu założeń planowanego przedsięwzięcia, w dniu </w:t>
      </w:r>
      <w:r w:rsidR="00A031C5">
        <w:rPr>
          <w:rFonts w:ascii="Times New Roman" w:hAnsi="Times New Roman" w:cs="Times New Roman"/>
          <w:sz w:val="28"/>
          <w:szCs w:val="28"/>
        </w:rPr>
        <w:t>08.08.2016r.</w:t>
      </w:r>
      <w:r w:rsidR="00F53EBE">
        <w:rPr>
          <w:rFonts w:ascii="Times New Roman" w:hAnsi="Times New Roman" w:cs="Times New Roman"/>
          <w:sz w:val="28"/>
          <w:szCs w:val="28"/>
        </w:rPr>
        <w:t xml:space="preserve">  organ wydał  postanowienie  ZP 6220.1.2016 o braku potrzeby przeprowadzenia oceny oddziaływania na środowisko. </w:t>
      </w:r>
      <w:r w:rsidR="00A031C5">
        <w:rPr>
          <w:rFonts w:ascii="Times New Roman" w:hAnsi="Times New Roman" w:cs="Times New Roman"/>
          <w:sz w:val="28"/>
          <w:szCs w:val="28"/>
        </w:rPr>
        <w:t>Obwieszczeniem ZP 6220.1</w:t>
      </w:r>
      <w:r w:rsidR="00731059">
        <w:rPr>
          <w:rFonts w:ascii="Times New Roman" w:hAnsi="Times New Roman" w:cs="Times New Roman"/>
          <w:sz w:val="28"/>
          <w:szCs w:val="28"/>
        </w:rPr>
        <w:t>.2016  poinformował strony postę</w:t>
      </w:r>
      <w:r w:rsidR="00A031C5">
        <w:rPr>
          <w:rFonts w:ascii="Times New Roman" w:hAnsi="Times New Roman" w:cs="Times New Roman"/>
          <w:sz w:val="28"/>
          <w:szCs w:val="28"/>
        </w:rPr>
        <w:t xml:space="preserve">powania </w:t>
      </w:r>
      <w:r w:rsidR="006E0F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1059">
        <w:rPr>
          <w:rFonts w:ascii="Times New Roman" w:hAnsi="Times New Roman" w:cs="Times New Roman"/>
          <w:sz w:val="28"/>
          <w:szCs w:val="28"/>
        </w:rPr>
        <w:t>o wydanym postanowieniu</w:t>
      </w:r>
      <w:r w:rsidR="00A031C5">
        <w:rPr>
          <w:rFonts w:ascii="Times New Roman" w:hAnsi="Times New Roman" w:cs="Times New Roman"/>
          <w:sz w:val="28"/>
          <w:szCs w:val="28"/>
        </w:rPr>
        <w:t xml:space="preserve"> z możliwością wypowiedzenia się również co do zgłoszonych żądań</w:t>
      </w:r>
      <w:r w:rsidR="005A2416">
        <w:rPr>
          <w:rFonts w:ascii="Times New Roman" w:hAnsi="Times New Roman" w:cs="Times New Roman"/>
          <w:sz w:val="28"/>
          <w:szCs w:val="28"/>
        </w:rPr>
        <w:t xml:space="preserve"> wniosku w terminie do 16 sierpnia  2016r. Niniejsze  obwieszczenie  zostało podane stronom do wiadomości przez zamieszczenie </w:t>
      </w:r>
      <w:r w:rsidR="006E0F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2416">
        <w:rPr>
          <w:rFonts w:ascii="Times New Roman" w:hAnsi="Times New Roman" w:cs="Times New Roman"/>
          <w:sz w:val="28"/>
          <w:szCs w:val="28"/>
        </w:rPr>
        <w:t xml:space="preserve"> w Biuletynie Informacji Publicznej  </w:t>
      </w:r>
      <w:r w:rsidR="00957F98">
        <w:rPr>
          <w:rFonts w:ascii="Times New Roman" w:hAnsi="Times New Roman" w:cs="Times New Roman"/>
          <w:sz w:val="28"/>
          <w:szCs w:val="28"/>
        </w:rPr>
        <w:t>Urzędu G</w:t>
      </w:r>
      <w:r w:rsidR="005A2416">
        <w:rPr>
          <w:rFonts w:ascii="Times New Roman" w:hAnsi="Times New Roman" w:cs="Times New Roman"/>
          <w:sz w:val="28"/>
          <w:szCs w:val="28"/>
        </w:rPr>
        <w:t xml:space="preserve">miny w Starczy oraz  </w:t>
      </w:r>
      <w:r w:rsidR="00957F98">
        <w:rPr>
          <w:rFonts w:ascii="Times New Roman" w:hAnsi="Times New Roman" w:cs="Times New Roman"/>
          <w:sz w:val="28"/>
          <w:szCs w:val="28"/>
        </w:rPr>
        <w:t>wywieszone na tablicach ogłoszeń Urzędu Gminy w Starczy oraz  miejscu realizacji przedsięwzięcia.</w:t>
      </w:r>
    </w:p>
    <w:p w:rsidR="00957F98" w:rsidRDefault="00957F98" w:rsidP="004F26F6">
      <w:pPr>
        <w:tabs>
          <w:tab w:val="left" w:pos="35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przewidzianym terminie  nie wpłynęły żadne uwagi i wnioski.</w:t>
      </w:r>
    </w:p>
    <w:p w:rsidR="00EA1BE5" w:rsidRDefault="00EA1BE5" w:rsidP="004F26F6">
      <w:pPr>
        <w:tabs>
          <w:tab w:val="left" w:pos="35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FCB" w:rsidRDefault="006E0FCB" w:rsidP="004F26F6">
      <w:pPr>
        <w:tabs>
          <w:tab w:val="left" w:pos="35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FCB" w:rsidRDefault="006E0FCB" w:rsidP="004F26F6">
      <w:pPr>
        <w:tabs>
          <w:tab w:val="left" w:pos="35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FCB" w:rsidRDefault="006E0FCB" w:rsidP="004F26F6">
      <w:pPr>
        <w:tabs>
          <w:tab w:val="left" w:pos="35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BE5" w:rsidRDefault="00957F98" w:rsidP="004F26F6">
      <w:pPr>
        <w:tabs>
          <w:tab w:val="left" w:pos="35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Wobec powyższego orzeczono jak w sentencji.</w:t>
      </w:r>
    </w:p>
    <w:p w:rsidR="00EA1BE5" w:rsidRDefault="00EA1BE5" w:rsidP="004F26F6">
      <w:pPr>
        <w:tabs>
          <w:tab w:val="left" w:pos="35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niniejszej  decyzji służy stronom  odwołanie do Samorządowego Kolegium Odwoławczego w Częstochowie, za  moim pośrednictwem, </w:t>
      </w:r>
      <w:r w:rsidR="00957F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w terminie 14 dni od daty doręczenia niniejszej decyzji.</w:t>
      </w:r>
    </w:p>
    <w:p w:rsidR="00814754" w:rsidRDefault="00814754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BE5" w:rsidRDefault="00735857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BE5">
        <w:rPr>
          <w:rFonts w:ascii="Times New Roman" w:hAnsi="Times New Roman" w:cs="Times New Roman"/>
          <w:sz w:val="28"/>
          <w:szCs w:val="28"/>
        </w:rPr>
        <w:t>Otrzymują:</w:t>
      </w:r>
    </w:p>
    <w:p w:rsidR="00EA1BE5" w:rsidRDefault="00EA1BE5" w:rsidP="00957F98">
      <w:pPr>
        <w:tabs>
          <w:tab w:val="left" w:pos="35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Mieszkańcy poprzez</w:t>
      </w:r>
      <w:r w:rsidR="003754D8">
        <w:rPr>
          <w:rFonts w:ascii="Times New Roman" w:hAnsi="Times New Roman" w:cs="Times New Roman"/>
          <w:sz w:val="28"/>
          <w:szCs w:val="28"/>
        </w:rPr>
        <w:t xml:space="preserve"> zamieszcz</w:t>
      </w:r>
      <w:r w:rsidR="00957F98">
        <w:rPr>
          <w:rFonts w:ascii="Times New Roman" w:hAnsi="Times New Roman" w:cs="Times New Roman"/>
          <w:sz w:val="28"/>
          <w:szCs w:val="28"/>
        </w:rPr>
        <w:t xml:space="preserve">enie w </w:t>
      </w:r>
      <w:proofErr w:type="spellStart"/>
      <w:r w:rsidR="00957F98">
        <w:rPr>
          <w:rFonts w:ascii="Times New Roman" w:hAnsi="Times New Roman" w:cs="Times New Roman"/>
          <w:sz w:val="28"/>
          <w:szCs w:val="28"/>
        </w:rPr>
        <w:t>bip</w:t>
      </w:r>
      <w:proofErr w:type="spellEnd"/>
      <w:r w:rsidR="00957F98">
        <w:rPr>
          <w:rFonts w:ascii="Times New Roman" w:hAnsi="Times New Roman" w:cs="Times New Roman"/>
          <w:sz w:val="28"/>
          <w:szCs w:val="28"/>
        </w:rPr>
        <w:t xml:space="preserve"> i na tablicy ogłoszeń</w:t>
      </w:r>
    </w:p>
    <w:p w:rsidR="003754D8" w:rsidRDefault="003754D8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a/a</w:t>
      </w:r>
    </w:p>
    <w:p w:rsidR="003754D8" w:rsidRDefault="003754D8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wiadomości:</w:t>
      </w:r>
    </w:p>
    <w:p w:rsidR="003754D8" w:rsidRDefault="003754D8" w:rsidP="003754D8">
      <w:pPr>
        <w:tabs>
          <w:tab w:val="left" w:pos="35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Regionalny Dyrektor Ochrony Środowiska w Katowicach                                          ul. Dąbrowskiego 22, 40-024 Katowice</w:t>
      </w:r>
    </w:p>
    <w:p w:rsidR="003754D8" w:rsidRDefault="003754D8" w:rsidP="003754D8">
      <w:pPr>
        <w:tabs>
          <w:tab w:val="left" w:pos="35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Państwowy Powiatowy Inspektor Sanitarny w Częstochowie                                      ul. Jasnogórska</w:t>
      </w:r>
      <w:r w:rsidR="00957F98">
        <w:rPr>
          <w:rFonts w:ascii="Times New Roman" w:hAnsi="Times New Roman" w:cs="Times New Roman"/>
          <w:sz w:val="28"/>
          <w:szCs w:val="28"/>
        </w:rPr>
        <w:t xml:space="preserve"> 15A, 42-200 Częstochowa</w:t>
      </w:r>
    </w:p>
    <w:p w:rsidR="003754D8" w:rsidRDefault="003754D8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54D8" w:rsidRDefault="003754D8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54D8" w:rsidRPr="00963D82" w:rsidRDefault="003754D8" w:rsidP="00FB4C17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54D8" w:rsidRPr="0096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59"/>
    <w:rsid w:val="001766EF"/>
    <w:rsid w:val="002043F8"/>
    <w:rsid w:val="00221EDD"/>
    <w:rsid w:val="00294343"/>
    <w:rsid w:val="00304989"/>
    <w:rsid w:val="003754D8"/>
    <w:rsid w:val="003F1BFF"/>
    <w:rsid w:val="004F26F6"/>
    <w:rsid w:val="0050378E"/>
    <w:rsid w:val="00573847"/>
    <w:rsid w:val="005A2416"/>
    <w:rsid w:val="005A512B"/>
    <w:rsid w:val="00687499"/>
    <w:rsid w:val="00695C56"/>
    <w:rsid w:val="006E0FCB"/>
    <w:rsid w:val="0070346E"/>
    <w:rsid w:val="00731059"/>
    <w:rsid w:val="00735857"/>
    <w:rsid w:val="007831F2"/>
    <w:rsid w:val="008102D3"/>
    <w:rsid w:val="00814754"/>
    <w:rsid w:val="00820C74"/>
    <w:rsid w:val="008D2182"/>
    <w:rsid w:val="00937F37"/>
    <w:rsid w:val="00957F98"/>
    <w:rsid w:val="00963D82"/>
    <w:rsid w:val="009F71B2"/>
    <w:rsid w:val="00A031C5"/>
    <w:rsid w:val="00A219EE"/>
    <w:rsid w:val="00A23BF8"/>
    <w:rsid w:val="00A8418C"/>
    <w:rsid w:val="00B37510"/>
    <w:rsid w:val="00B7529A"/>
    <w:rsid w:val="00BB0F59"/>
    <w:rsid w:val="00BD2ED6"/>
    <w:rsid w:val="00BE4988"/>
    <w:rsid w:val="00C01EF7"/>
    <w:rsid w:val="00C25DC3"/>
    <w:rsid w:val="00C50359"/>
    <w:rsid w:val="00C52C29"/>
    <w:rsid w:val="00C93882"/>
    <w:rsid w:val="00CE0DF4"/>
    <w:rsid w:val="00DB7CDA"/>
    <w:rsid w:val="00DC6CC6"/>
    <w:rsid w:val="00EA1BE5"/>
    <w:rsid w:val="00F27BC3"/>
    <w:rsid w:val="00F53EBE"/>
    <w:rsid w:val="00F771BE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7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1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7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1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8</cp:revision>
  <cp:lastPrinted>2016-08-22T11:00:00Z</cp:lastPrinted>
  <dcterms:created xsi:type="dcterms:W3CDTF">2016-07-29T05:39:00Z</dcterms:created>
  <dcterms:modified xsi:type="dcterms:W3CDTF">2016-08-22T13:30:00Z</dcterms:modified>
</cp:coreProperties>
</file>