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C1" w:rsidRPr="002E6BC1" w:rsidRDefault="002E6BC1" w:rsidP="002E6BC1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E6BC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2E6BC1" w:rsidRPr="002E6BC1" w:rsidRDefault="002E6BC1" w:rsidP="002E6BC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E6BC1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234226-2014 z dnia 2014-07-14 r.</w:t>
        </w:r>
      </w:hyperlink>
      <w:r w:rsidRPr="002E6BC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Starcza</w:t>
      </w:r>
      <w:r w:rsidRPr="002E6BC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Określenie przedmiotu zamówienia: 1) Dostawa nowego średniego samochodu ratowniczo- gaśniczego dla OSP Starcza. Dokładny opis techniczny pojazdu znajduje się w załączniku nr 7 do SIWZ. 2) Wymagany przez Zamawiającego okres gwarancji...</w:t>
      </w:r>
      <w:r w:rsidRPr="002E6BC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2014-07-24 </w:t>
      </w:r>
    </w:p>
    <w:p w:rsidR="002E6BC1" w:rsidRPr="002E6BC1" w:rsidRDefault="002E6BC1" w:rsidP="002E6BC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6BC1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E6BC1" w:rsidRPr="002E6BC1" w:rsidRDefault="002E6BC1" w:rsidP="002E6BC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Starcza: Zakup średniego samochodu ratowniczo - gaśniczego dla OSP Starcza</w:t>
      </w:r>
      <w:r w:rsidRPr="002E6BC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E6BC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256118 - 2014; data zamieszczenia: 31.07.2014</w:t>
      </w:r>
      <w:r w:rsidRPr="002E6BC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2E6BC1" w:rsidRPr="002E6BC1" w:rsidRDefault="002E6BC1" w:rsidP="002E6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E6BC1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E6BC1" w:rsidRPr="002E6BC1" w:rsidRDefault="002E6BC1" w:rsidP="002E6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E6BC1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E6BC1" w:rsidRPr="002E6BC1" w:rsidRDefault="002E6BC1" w:rsidP="002E6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2E6BC1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234226 - 2014r.</w:t>
      </w:r>
    </w:p>
    <w:p w:rsidR="002E6BC1" w:rsidRPr="002E6BC1" w:rsidRDefault="002E6BC1" w:rsidP="002E6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2E6BC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E6BC1" w:rsidRPr="002E6BC1" w:rsidRDefault="002E6BC1" w:rsidP="002E6BC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E6BC1" w:rsidRPr="002E6BC1" w:rsidRDefault="002E6BC1" w:rsidP="002E6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E6BC1">
        <w:rPr>
          <w:rFonts w:ascii="Arial CE" w:eastAsia="Times New Roman" w:hAnsi="Arial CE" w:cs="Arial CE"/>
          <w:sz w:val="20"/>
          <w:szCs w:val="20"/>
          <w:lang w:eastAsia="pl-PL"/>
        </w:rPr>
        <w:t xml:space="preserve"> Ochotnicza Straż Pożarna Starcza, ul. Gminna 4, 42-261 Starcza, woj. śląskie, tel. 48 607 646 488, faks 34 3140 334.</w:t>
      </w:r>
    </w:p>
    <w:p w:rsidR="002E6BC1" w:rsidRPr="002E6BC1" w:rsidRDefault="002E6BC1" w:rsidP="002E6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E6BC1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Ochotnicza Straż Pożarna Starcza.</w:t>
      </w:r>
    </w:p>
    <w:p w:rsidR="002E6BC1" w:rsidRPr="002E6BC1" w:rsidRDefault="002E6BC1" w:rsidP="002E6BC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E6BC1" w:rsidRPr="002E6BC1" w:rsidRDefault="002E6BC1" w:rsidP="002E6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2E6BC1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średniego samochodu ratowniczo - gaśniczego dla OSP Starcza.</w:t>
      </w:r>
    </w:p>
    <w:p w:rsidR="002E6BC1" w:rsidRPr="002E6BC1" w:rsidRDefault="002E6BC1" w:rsidP="002E6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2E6BC1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2E6BC1" w:rsidRPr="002E6BC1" w:rsidRDefault="002E6BC1" w:rsidP="002E6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2E6BC1">
        <w:rPr>
          <w:rFonts w:ascii="Arial CE" w:eastAsia="Times New Roman" w:hAnsi="Arial CE" w:cs="Arial CE"/>
          <w:sz w:val="20"/>
          <w:szCs w:val="20"/>
          <w:lang w:eastAsia="pl-PL"/>
        </w:rPr>
        <w:t xml:space="preserve"> Określenie przedmiotu zamówienia: 1) Dostawa nowego średniego samochodu ratowniczo- gaśniczego dla OSP Starcza. Dokładny opis techniczny pojazdu znajduje się w załączniku nr 7 do SIWZ. 2) Wymagany przez Zamawiającego okres gwarancji dla przedmiotu zamówienia: - gwarancja na podwozie samochodu min. 24 miesiące - gwarancja na nadwozie pożarnicze min. 24 miesiące od dnia odebrania pojazdu przez Zamawiającego. 3) Wszystkie koszty i niebezpieczeństwo związane z realizacją dostawy (dojazd do siedziby Zamawiającego) oraz ubezpieczeniem na czas transportu, załadunkiem, wyładunkiem pojazdu, ponosi Wykonawca. 4) Zamawiający wymaga zapewnienia w dniu odbioru pojazdu </w:t>
      </w:r>
      <w:r w:rsidRPr="002E6BC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kompletnej dokumentacji pojazdu w języku polskim zgodnie z obowiązującymi w dniu odbioru przepisami, umożliwiającej jego zarejestrowanie i prawidłową eksploatację zgodnie z warunkami gwarancji oraz zamontowanych na nich urządzeń. 5) Wykonawca zobowiązany jest zapewnić w dniu dostawy odpowiednią dokumentację dopuszczającą pojazd do ruchu drogowego tj. w szczególności: - świadectwo homologacji na kompletny pojazd (ważne w dniu dostawy), umożliwiające Zamawiającemu zarejestrowanie pojazdu z wpisem do dowodu rejestracyjnego, - zaświadczenie o badaniu technicznym pojazdu stwierdzającym, że jest to pojazd specjalny w rozumieniu art. 2 pkt 36 ustawy prawo o ruchu drogowym, a tym samym, że pojazd odpowiada dodatkowym warunkom przewidzianym dla pojazdów, które mogą odpisywać podatek VAT od kosztów paliwa. 7) Wykonawca zobowiązany jest przygotować w dniu dostawy następujące instrukcje obsługi samochodu w języku polskim: technologiczną i bhp z uwzględnieniem zapobiegania awariom i usuwania skutków awarii. 8) Samochód musi posiadać świadectwo dopuszczenia do użytkowania w jednostkach ochrony przeciwpożarowej wydane przez Centrum Naukowo - Badawcze Ochrony Przeciwpożarowej w Józefowie - świadectwo dopuszczenia musi być dostarczone na dzień odbioru samochodu. 9) Zamawiający wymaga od Wykonawców przeszkolenia osób wskazanych przez Zamawiającego w zakresie obsługi, konserwacji sprzętu, praktycznej obsługi sprzętu oraz specjalistycznego oprogramowania, przed odbiorem protokolarnym przedmiotu zamówienia oraz wydanie stosownego zaświadczenia o ich przeszkoleniu. 10) Wykonawca zapewni serwis pojazdu w okresie gwarancji - w przypadku awarii pojazdu Wykonawca: naprawi wady na swój koszt - na miejscu użytkowania pojazdu przez Zamawiającego, znajdującego się na terenie Gminy Starcza lub przetransportuje pojazd na swój koszt w celu dokonania naprawy w wybranym przez siebie warsztacie. 11) W okresie trwania gwarancji jakości Wykonawca przystąpi do usunięcia każdej stwierdzonej przez Zamawiającego usterki na przedmiocie umowy, w ciągu 3 dni, od otrzymania od Zamawiającego zgłoszenia faksem, niezwłocznie potwierdzonego pismem. Zagwarantowany termin usunięcia wad i usterek to termin do 14 dni od dnia zgłoszenia..</w:t>
      </w:r>
    </w:p>
    <w:p w:rsidR="002E6BC1" w:rsidRPr="002E6BC1" w:rsidRDefault="002E6BC1" w:rsidP="002E6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2E6BC1">
        <w:rPr>
          <w:rFonts w:ascii="Arial CE" w:eastAsia="Times New Roman" w:hAnsi="Arial CE" w:cs="Arial CE"/>
          <w:sz w:val="20"/>
          <w:szCs w:val="20"/>
          <w:lang w:eastAsia="pl-PL"/>
        </w:rPr>
        <w:t xml:space="preserve"> 34.14.42.10-3.</w:t>
      </w:r>
    </w:p>
    <w:p w:rsidR="002E6BC1" w:rsidRPr="002E6BC1" w:rsidRDefault="002E6BC1" w:rsidP="002E6BC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2E6BC1" w:rsidRPr="002E6BC1" w:rsidRDefault="002E6BC1" w:rsidP="002E6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2E6BC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2E6BC1" w:rsidRPr="002E6BC1" w:rsidRDefault="002E6BC1" w:rsidP="002E6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2E6BC1" w:rsidRPr="002E6BC1" w:rsidRDefault="002E6BC1" w:rsidP="002E6BC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2E6BC1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2E6BC1" w:rsidRPr="002E6BC1" w:rsidRDefault="002E6BC1" w:rsidP="002E6BC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2E6BC1" w:rsidRPr="002E6BC1" w:rsidRDefault="002E6BC1" w:rsidP="002E6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2E6BC1">
        <w:rPr>
          <w:rFonts w:ascii="Arial CE" w:eastAsia="Times New Roman" w:hAnsi="Arial CE" w:cs="Arial CE"/>
          <w:sz w:val="20"/>
          <w:szCs w:val="20"/>
          <w:lang w:eastAsia="pl-PL"/>
        </w:rPr>
        <w:t xml:space="preserve"> 31.07.2014.</w:t>
      </w:r>
    </w:p>
    <w:p w:rsidR="002E6BC1" w:rsidRPr="002E6BC1" w:rsidRDefault="002E6BC1" w:rsidP="002E6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2E6BC1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2E6BC1" w:rsidRPr="002E6BC1" w:rsidRDefault="002E6BC1" w:rsidP="002E6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2E6BC1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2E6BC1" w:rsidRPr="002E6BC1" w:rsidRDefault="002E6BC1" w:rsidP="002E6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2E6BC1" w:rsidRPr="002E6BC1" w:rsidRDefault="002E6BC1" w:rsidP="002E6BC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6BC1">
        <w:rPr>
          <w:rFonts w:ascii="Arial CE" w:eastAsia="Times New Roman" w:hAnsi="Arial CE" w:cs="Arial CE"/>
          <w:sz w:val="20"/>
          <w:szCs w:val="20"/>
          <w:lang w:eastAsia="pl-PL"/>
        </w:rPr>
        <w:t>Przedsiębiorstwo Specjalistyczne BOCAR Spółka z ograniczoną odpowiedzialnością, Korwinów, ul. Okólna 15, 42-263 Wrzosowa, kraj/woj. śląskie.</w:t>
      </w:r>
    </w:p>
    <w:p w:rsidR="002E6BC1" w:rsidRPr="002E6BC1" w:rsidRDefault="002E6BC1" w:rsidP="002E6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2E6BC1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2E6BC1">
        <w:rPr>
          <w:rFonts w:ascii="Arial CE" w:eastAsia="Times New Roman" w:hAnsi="Arial CE" w:cs="Arial CE"/>
          <w:sz w:val="20"/>
          <w:szCs w:val="20"/>
          <w:lang w:eastAsia="pl-PL"/>
        </w:rPr>
        <w:t>: 638888,89 PLN.</w:t>
      </w:r>
    </w:p>
    <w:p w:rsidR="002E6BC1" w:rsidRPr="002E6BC1" w:rsidRDefault="002E6BC1" w:rsidP="002E6BC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2E6BC1" w:rsidRPr="002E6BC1" w:rsidRDefault="002E6BC1" w:rsidP="002E6BC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2E6BC1">
        <w:rPr>
          <w:rFonts w:ascii="Arial CE" w:eastAsia="Times New Roman" w:hAnsi="Arial CE" w:cs="Arial CE"/>
          <w:sz w:val="20"/>
          <w:szCs w:val="20"/>
          <w:lang w:eastAsia="pl-PL"/>
        </w:rPr>
        <w:t xml:space="preserve"> 689580,00</w:t>
      </w:r>
    </w:p>
    <w:p w:rsidR="002E6BC1" w:rsidRPr="002E6BC1" w:rsidRDefault="002E6BC1" w:rsidP="002E6BC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2E6BC1">
        <w:rPr>
          <w:rFonts w:ascii="Arial CE" w:eastAsia="Times New Roman" w:hAnsi="Arial CE" w:cs="Arial CE"/>
          <w:sz w:val="20"/>
          <w:szCs w:val="20"/>
          <w:lang w:eastAsia="pl-PL"/>
        </w:rPr>
        <w:t xml:space="preserve"> 689580,00</w:t>
      </w:r>
      <w:r w:rsidRPr="002E6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2E6BC1">
        <w:rPr>
          <w:rFonts w:ascii="Arial CE" w:eastAsia="Times New Roman" w:hAnsi="Arial CE" w:cs="Arial CE"/>
          <w:sz w:val="20"/>
          <w:szCs w:val="20"/>
          <w:lang w:eastAsia="pl-PL"/>
        </w:rPr>
        <w:t xml:space="preserve"> 689580,00</w:t>
      </w:r>
    </w:p>
    <w:p w:rsidR="002E6BC1" w:rsidRPr="002E6BC1" w:rsidRDefault="002E6BC1" w:rsidP="002E6BC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6BC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2E6BC1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6D14DB" w:rsidRDefault="006D14DB">
      <w:bookmarkStart w:id="0" w:name="_GoBack"/>
      <w:bookmarkEnd w:id="0"/>
    </w:p>
    <w:sectPr w:rsidR="006D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552"/>
    <w:multiLevelType w:val="multilevel"/>
    <w:tmpl w:val="D5FA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53D4C"/>
    <w:multiLevelType w:val="multilevel"/>
    <w:tmpl w:val="868E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62058"/>
    <w:multiLevelType w:val="multilevel"/>
    <w:tmpl w:val="1046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AD"/>
    <w:rsid w:val="000849AD"/>
    <w:rsid w:val="002E6BC1"/>
    <w:rsid w:val="006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1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34226&amp;rok=2014-07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4447</Characters>
  <Application>Microsoft Office Word</Application>
  <DocSecurity>0</DocSecurity>
  <Lines>37</Lines>
  <Paragraphs>10</Paragraphs>
  <ScaleCrop>false</ScaleCrop>
  <Company>Microsoft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Pijet</dc:creator>
  <cp:keywords/>
  <dc:description/>
  <cp:lastModifiedBy>Dawid Pijet</cp:lastModifiedBy>
  <cp:revision>2</cp:revision>
  <dcterms:created xsi:type="dcterms:W3CDTF">2014-07-31T10:08:00Z</dcterms:created>
  <dcterms:modified xsi:type="dcterms:W3CDTF">2014-07-31T10:09:00Z</dcterms:modified>
</cp:coreProperties>
</file>