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25" w:rsidRPr="00244775" w:rsidRDefault="003E2025" w:rsidP="003E20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9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Załącznik Nr 2</w:t>
      </w:r>
      <w:r w:rsidR="00393816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.2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do</w:t>
      </w:r>
    </w:p>
    <w:p w:rsidR="003E2025" w:rsidRPr="00244775" w:rsidRDefault="003E2025" w:rsidP="003E2025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Zarzą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dzenia Nr 102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.2018</w:t>
      </w:r>
    </w:p>
    <w:p w:rsidR="003E2025" w:rsidRPr="00244775" w:rsidRDefault="003E2025" w:rsidP="003E2025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Wójta Gminy Starcza </w:t>
      </w:r>
    </w:p>
    <w:p w:rsidR="003E2025" w:rsidRDefault="003E2025" w:rsidP="003E2025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 dnia 14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.12.2018r.</w:t>
      </w:r>
    </w:p>
    <w:p w:rsidR="003E2025" w:rsidRPr="00244775" w:rsidRDefault="003E2025" w:rsidP="003E202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3E2025" w:rsidRPr="00244775" w:rsidRDefault="003E2025" w:rsidP="003E20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3E2025" w:rsidRPr="00533577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3E2025" w:rsidRPr="00533577" w:rsidRDefault="003E2025" w:rsidP="003E202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025" w:rsidRDefault="003E2025" w:rsidP="003E202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3E2025" w:rsidRDefault="003E2025" w:rsidP="003E202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025" w:rsidRDefault="003E2025" w:rsidP="003E202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525F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25F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25F1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2025" w:rsidRDefault="003E2025" w:rsidP="003E202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93816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 ŁYSIEC</w:t>
      </w:r>
      <w:r w:rsidR="003E2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3E2025" w:rsidRDefault="003E2025" w:rsidP="003E2025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93816" w:rsidP="003E202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Łysiec</w:t>
      </w:r>
      <w:r w:rsidR="003E2025">
        <w:rPr>
          <w:rFonts w:ascii="Times New Roman" w:hAnsi="Times New Roman" w:cs="Times New Roman"/>
          <w:sz w:val="24"/>
          <w:szCs w:val="24"/>
        </w:rPr>
        <w:t xml:space="preserve"> jest jednostką pomocniczą Gminy Starcza.</w:t>
      </w:r>
    </w:p>
    <w:p w:rsidR="003E2025" w:rsidRDefault="003E2025" w:rsidP="003E202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Niniejszy Statut określa organizację i zakres działania </w:t>
      </w:r>
      <w:r w:rsidR="00393816">
        <w:rPr>
          <w:rFonts w:ascii="Times New Roman" w:hAnsi="Times New Roman" w:cs="Times New Roman"/>
          <w:sz w:val="24"/>
          <w:szCs w:val="24"/>
        </w:rPr>
        <w:t>Sołectwa Łysiec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3E2025" w:rsidRDefault="003E2025" w:rsidP="003E20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3E2025" w:rsidRDefault="003E2025" w:rsidP="003E2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</w:t>
      </w:r>
      <w:r w:rsidR="00037E17">
        <w:rPr>
          <w:rFonts w:ascii="Times New Roman" w:hAnsi="Times New Roman" w:cs="Times New Roman"/>
          <w:sz w:val="24"/>
          <w:szCs w:val="24"/>
        </w:rPr>
        <w:t>ć jednostkę pomocniczą określoną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</w:t>
      </w:r>
      <w:r w:rsidR="00393816">
        <w:rPr>
          <w:rFonts w:ascii="Times New Roman" w:hAnsi="Times New Roman" w:cs="Times New Roman"/>
          <w:sz w:val="24"/>
          <w:szCs w:val="24"/>
        </w:rPr>
        <w:t>anie Wiejskie Sołectwa Łysiec</w:t>
      </w:r>
      <w:r>
        <w:rPr>
          <w:rFonts w:ascii="Times New Roman" w:hAnsi="Times New Roman" w:cs="Times New Roman"/>
          <w:sz w:val="24"/>
          <w:szCs w:val="24"/>
        </w:rPr>
        <w:t xml:space="preserve"> jako organ uchwałodawczy Sołectwa,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3E2025" w:rsidRDefault="003E2025" w:rsidP="003E202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BF5328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025" w:rsidRDefault="003E2025" w:rsidP="003E2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3816">
        <w:rPr>
          <w:rFonts w:ascii="Times New Roman" w:hAnsi="Times New Roman" w:cs="Times New Roman"/>
          <w:sz w:val="24"/>
          <w:szCs w:val="24"/>
        </w:rPr>
        <w:t xml:space="preserve"> 4. Sołectwo obejmuje obszar 329</w:t>
      </w:r>
      <w:r>
        <w:rPr>
          <w:rFonts w:ascii="Times New Roman" w:hAnsi="Times New Roman" w:cs="Times New Roman"/>
          <w:sz w:val="24"/>
          <w:szCs w:val="24"/>
        </w:rPr>
        <w:t xml:space="preserve"> ha, którego granice zaznaczone są na mapie stanowiącej załącznik do Statutu.</w:t>
      </w: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25" w:rsidRDefault="003E2025" w:rsidP="003E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zebrania o 15 minut za planowanym zebraniem.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037E17" w:rsidRDefault="00037E17" w:rsidP="00037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funkcje Sołtysa i członków rady Sołeckiej w nieograniczonej liczbie spośród uprawnionych do głosowania uczestników Zebrania mogą zgłaszać bezpośrednio wszyscy uprawnieni do głosowania uczestnicy tego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zamyka listę kandydatur na funkcję Sołtysa oraz listę kandydatów na członków Rady Sołeckiej po zarejestrowaniu tych kandydatów, którzy wyrazili zgodę na kandydowanie.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kandydatów otrzyma jednakową największą liczbę głosów, głosowanie powtarza się z udziałem jedynie kandydatów, którzy otrzymali równą największą liczbę głosów.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1. Uprawnieni do głosowania uczestnicy Zebrania Wiejskiego, na którym wybierany jest Sołtys i członkowie Rady Sołeckiej głosują kartami do głosowania opatrzonymi pieczęcią Wójta Gminy Starcza.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karcie do głosowania przy wybranym przez siebie kandydacie głosujący stawia znak X.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037E17" w:rsidRDefault="00037E17" w:rsidP="00037E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przepisów, między innymi: w zakresie obronności i ochrony przeciwpożarowej, inkasa niektórych podatków i opłat oraz usuwania skutków klęsk żywiołowych,</w:t>
      </w:r>
    </w:p>
    <w:p w:rsidR="00037E17" w:rsidRDefault="00037E17" w:rsidP="00037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teczki Sołectwa zawierającej:</w:t>
      </w:r>
    </w:p>
    <w:p w:rsidR="00037E17" w:rsidRDefault="00037E17" w:rsidP="00037E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037E17" w:rsidRDefault="00037E17" w:rsidP="00037E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uczestniczyć w sesjach Rady Gminy, może zabierać głos na sesji, może składać wnioski w imieniu zebrania mieszkańców swojego Sołectwa, nie ma prawa głosowania.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037E17" w:rsidRDefault="00037E17" w:rsidP="00037E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037E17" w:rsidRDefault="00037E17" w:rsidP="00037E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037E17" w:rsidRDefault="00037E17" w:rsidP="00037E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właściwymi organami dla poprawy warunków sanitarnych, stanu ochrony przeciwpożarowej oraz zabezpieczenia przeciwpowodziowego,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kandydatur w wyborach Sołtysa i Rady Sołeckiej,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przedstawicielom Gminy,</w:t>
      </w:r>
    </w:p>
    <w:p w:rsidR="00037E17" w:rsidRDefault="00037E17" w:rsidP="00037E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037E17" w:rsidRDefault="00037E17" w:rsidP="00037E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braku określonego w pkt. 1 quorum następne zebranie mieszkańców Sołectwa odbywa się po upływie 15 minut od wyznaczonego I terminu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Uchwały zapadają zwykłą większością głosów tzn. liczba głosów „za” musi być większa od liczby głosów „przeciw”.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037E17" w:rsidRDefault="00037E17" w:rsidP="00037E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037E17" w:rsidRDefault="00037E17" w:rsidP="00037E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7E17" w:rsidRDefault="00037E17" w:rsidP="00037E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037E17" w:rsidRDefault="00037E17" w:rsidP="00037E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037E17" w:rsidRDefault="00037E17" w:rsidP="00037E1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037E17" w:rsidRDefault="00037E17" w:rsidP="00037E1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 września każdego roku występowanie z wnioskiem do Wójta o ujęcie w projekcie budżetu gminy roku następnego zaplanowanych zadań finansowych Sołectwa,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Sołectwo realizuje założone cele na podstawie przedłożonych rachunków: 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33. 1. Opisane rachunki Sołtys przedkłada Skarbnikowi Gminy do realizacji.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037E17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037E17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pomocniczymi w zakresie wykonywanych zadań.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037E17" w:rsidRDefault="00037E17" w:rsidP="00037E17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037E17" w:rsidRDefault="00037E17" w:rsidP="00037E17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finansową Sołectwa, który sprawuje Skarbnik Gminy. </w:t>
      </w:r>
    </w:p>
    <w:p w:rsidR="00037E17" w:rsidRPr="00BB336D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037E17" w:rsidRDefault="00037E17" w:rsidP="0003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037E17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037E17" w:rsidRPr="00084094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037E17" w:rsidRPr="001E22AE" w:rsidRDefault="00037E17" w:rsidP="00037E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1E22AE" w:rsidRDefault="00037E17" w:rsidP="00037E1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17" w:rsidRPr="002A00FB" w:rsidRDefault="00037E17" w:rsidP="00037E17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2A00FB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2A00FB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2A00FB" w:rsidRDefault="00037E17" w:rsidP="00037E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8D5A1C" w:rsidRDefault="00037E17" w:rsidP="0003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Pr="00533577" w:rsidRDefault="00037E17" w:rsidP="00037E1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17" w:rsidRDefault="00037E17" w:rsidP="00037E17"/>
    <w:p w:rsidR="00BD71C9" w:rsidRDefault="00037E17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25"/>
    <w:rsid w:val="00037E17"/>
    <w:rsid w:val="00212F29"/>
    <w:rsid w:val="00393816"/>
    <w:rsid w:val="003E2025"/>
    <w:rsid w:val="00525F11"/>
    <w:rsid w:val="00817D59"/>
    <w:rsid w:val="009359E2"/>
    <w:rsid w:val="00B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2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2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dcterms:created xsi:type="dcterms:W3CDTF">2018-12-17T10:55:00Z</dcterms:created>
  <dcterms:modified xsi:type="dcterms:W3CDTF">2018-12-17T14:05:00Z</dcterms:modified>
</cp:coreProperties>
</file>