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27" w:rsidRDefault="00F53A27" w:rsidP="00F53A27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F53A27">
        <w:rPr>
          <w:rFonts w:asciiTheme="majorHAnsi" w:hAnsiTheme="majorHAnsi"/>
          <w:b/>
          <w:sz w:val="24"/>
          <w:szCs w:val="24"/>
        </w:rPr>
        <w:t>Wymogi dla kotłów na gaz oraz biomasę</w:t>
      </w:r>
    </w:p>
    <w:p w:rsidR="00F53A27" w:rsidRPr="00F53A27" w:rsidRDefault="00F53A27" w:rsidP="00F53A27">
      <w:pPr>
        <w:jc w:val="center"/>
        <w:rPr>
          <w:rFonts w:asciiTheme="majorHAnsi" w:hAnsiTheme="majorHAnsi"/>
          <w:b/>
          <w:sz w:val="24"/>
          <w:szCs w:val="24"/>
        </w:rPr>
      </w:pPr>
    </w:p>
    <w:p w:rsidR="009F5CC0" w:rsidRPr="00F53A27" w:rsidRDefault="009F5CC0" w:rsidP="00F53A2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3A27">
        <w:rPr>
          <w:rFonts w:asciiTheme="majorHAnsi" w:hAnsiTheme="majorHAnsi"/>
          <w:b/>
          <w:sz w:val="24"/>
          <w:szCs w:val="24"/>
        </w:rPr>
        <w:t>§ 1.</w:t>
      </w:r>
      <w:r w:rsidRPr="00F53A27">
        <w:rPr>
          <w:rFonts w:asciiTheme="majorHAnsi" w:hAnsiTheme="majorHAnsi" w:cs="Times New Roman"/>
          <w:b/>
          <w:sz w:val="24"/>
          <w:szCs w:val="24"/>
        </w:rPr>
        <w:t xml:space="preserve"> Wytyczne ogólne</w:t>
      </w:r>
    </w:p>
    <w:p w:rsidR="009F5CC0" w:rsidRPr="009F5CC0" w:rsidRDefault="009F5CC0" w:rsidP="009F5CC0">
      <w:pPr>
        <w:ind w:left="708" w:hanging="708"/>
        <w:jc w:val="both"/>
        <w:rPr>
          <w:rFonts w:asciiTheme="majorHAnsi" w:hAnsiTheme="majorHAnsi" w:cs="Times New Roman"/>
          <w:sz w:val="24"/>
          <w:szCs w:val="24"/>
        </w:rPr>
      </w:pPr>
      <w:r w:rsidRPr="009F5CC0">
        <w:rPr>
          <w:rFonts w:asciiTheme="majorHAnsi" w:hAnsiTheme="majorHAnsi" w:cs="Times New Roman"/>
          <w:sz w:val="24"/>
          <w:szCs w:val="24"/>
        </w:rPr>
        <w:t>1.</w:t>
      </w:r>
      <w:r w:rsidRPr="009F5CC0">
        <w:rPr>
          <w:rFonts w:asciiTheme="majorHAnsi" w:hAnsiTheme="majorHAnsi" w:cs="Times New Roman"/>
          <w:sz w:val="24"/>
          <w:szCs w:val="24"/>
        </w:rPr>
        <w:tab/>
        <w:t xml:space="preserve">Nowe źródło ciepła powinno charakteryzować się obowiązującym od końca 2020 r. minimalnym poziomem efektywności energetycznej i normami emisji zanieczyszczeń, które zostały określone w środkach wykonawczych do dyrektywy 2009/125/WE z dnia 21 października 2009 r. ustanawiającej ogólne zasady ustalania wymogów dotyczących </w:t>
      </w:r>
      <w:proofErr w:type="spellStart"/>
      <w:r w:rsidRPr="009F5CC0">
        <w:rPr>
          <w:rFonts w:asciiTheme="majorHAnsi" w:hAnsiTheme="majorHAnsi" w:cs="Times New Roman"/>
          <w:sz w:val="24"/>
          <w:szCs w:val="24"/>
        </w:rPr>
        <w:t>ekoprojektu</w:t>
      </w:r>
      <w:proofErr w:type="spellEnd"/>
      <w:r w:rsidRPr="009F5CC0">
        <w:rPr>
          <w:rFonts w:asciiTheme="majorHAnsi" w:hAnsiTheme="majorHAnsi" w:cs="Times New Roman"/>
          <w:sz w:val="24"/>
          <w:szCs w:val="24"/>
        </w:rPr>
        <w:t xml:space="preserve"> dla produktów związanych z energią. </w:t>
      </w:r>
    </w:p>
    <w:p w:rsidR="009F5CC0" w:rsidRPr="009F5CC0" w:rsidRDefault="009F5CC0" w:rsidP="009F5CC0">
      <w:pPr>
        <w:ind w:left="708" w:hanging="708"/>
        <w:jc w:val="both"/>
        <w:rPr>
          <w:rFonts w:asciiTheme="majorHAnsi" w:hAnsiTheme="majorHAnsi" w:cs="Times New Roman"/>
          <w:sz w:val="24"/>
          <w:szCs w:val="24"/>
        </w:rPr>
      </w:pPr>
      <w:r w:rsidRPr="009F5CC0">
        <w:rPr>
          <w:rFonts w:asciiTheme="majorHAnsi" w:hAnsiTheme="majorHAnsi" w:cs="Times New Roman"/>
          <w:sz w:val="24"/>
          <w:szCs w:val="24"/>
        </w:rPr>
        <w:t>2.</w:t>
      </w:r>
      <w:r w:rsidRPr="009F5CC0">
        <w:rPr>
          <w:rFonts w:asciiTheme="majorHAnsi" w:hAnsiTheme="majorHAnsi" w:cs="Times New Roman"/>
          <w:sz w:val="24"/>
          <w:szCs w:val="24"/>
        </w:rPr>
        <w:tab/>
        <w:t>Zarówno stare – likwidowane, jak i nowe źródło ciepła muszą stanowić trwałe wyposażenie budynku, tj. muszą być zamontowane w budynku (być trwale związane z podłożem lub ścianą poprzez np. przymurowanie, przyspawanie, przynitowanie, przykręcenie, połączenie z kominem i instalacją centralnego ogrzewania) w sposób umożliwiający ich użytkowanie.</w:t>
      </w:r>
    </w:p>
    <w:p w:rsidR="009F5CC0" w:rsidRDefault="009F5CC0" w:rsidP="009F5CC0">
      <w:pPr>
        <w:ind w:left="708" w:hanging="708"/>
        <w:jc w:val="both"/>
        <w:rPr>
          <w:rFonts w:asciiTheme="majorHAnsi" w:hAnsiTheme="majorHAnsi" w:cs="Times New Roman"/>
          <w:sz w:val="24"/>
          <w:szCs w:val="24"/>
        </w:rPr>
      </w:pPr>
      <w:r w:rsidRPr="009F5CC0">
        <w:rPr>
          <w:rFonts w:asciiTheme="majorHAnsi" w:hAnsiTheme="majorHAnsi" w:cs="Times New Roman"/>
          <w:sz w:val="24"/>
          <w:szCs w:val="24"/>
        </w:rPr>
        <w:t>3.</w:t>
      </w:r>
      <w:r w:rsidRPr="009F5CC0">
        <w:rPr>
          <w:rFonts w:asciiTheme="majorHAnsi" w:hAnsiTheme="majorHAnsi" w:cs="Times New Roman"/>
          <w:sz w:val="24"/>
          <w:szCs w:val="24"/>
        </w:rPr>
        <w:tab/>
        <w:t>Grantem mogą zostać objęte wyłącznie urządzenia fabrycznie nowe, z gwarancją, zamontowane i użyte po raz pierwszy oraz spełniające wszelkie właściwe obowiązujące przepisy i normy.</w:t>
      </w:r>
    </w:p>
    <w:p w:rsidR="00F53A27" w:rsidRPr="009F5CC0" w:rsidRDefault="00F53A27" w:rsidP="009F5CC0">
      <w:pPr>
        <w:ind w:left="708" w:hanging="708"/>
        <w:jc w:val="both"/>
        <w:rPr>
          <w:rFonts w:asciiTheme="majorHAnsi" w:hAnsiTheme="majorHAnsi" w:cs="Times New Roman"/>
          <w:sz w:val="24"/>
          <w:szCs w:val="24"/>
        </w:rPr>
      </w:pPr>
    </w:p>
    <w:p w:rsidR="009F5CC0" w:rsidRPr="00F53A27" w:rsidRDefault="009F5CC0" w:rsidP="00F53A27">
      <w:pPr>
        <w:tabs>
          <w:tab w:val="left" w:pos="1680"/>
        </w:tabs>
        <w:jc w:val="center"/>
        <w:rPr>
          <w:rFonts w:asciiTheme="majorHAnsi" w:hAnsiTheme="majorHAnsi"/>
          <w:b/>
          <w:sz w:val="24"/>
          <w:szCs w:val="24"/>
        </w:rPr>
      </w:pPr>
      <w:r w:rsidRPr="00F53A27">
        <w:rPr>
          <w:rFonts w:asciiTheme="majorHAnsi" w:hAnsiTheme="majorHAnsi"/>
          <w:b/>
          <w:sz w:val="24"/>
          <w:szCs w:val="24"/>
        </w:rPr>
        <w:t xml:space="preserve">§ 2. Warunki dopuszczenia kotłów na paliwo stałe (biomasa w formie </w:t>
      </w:r>
      <w:proofErr w:type="spellStart"/>
      <w:r w:rsidRPr="00F53A27">
        <w:rPr>
          <w:rFonts w:asciiTheme="majorHAnsi" w:hAnsiTheme="majorHAnsi"/>
          <w:b/>
          <w:sz w:val="24"/>
          <w:szCs w:val="24"/>
        </w:rPr>
        <w:t>pelletu</w:t>
      </w:r>
      <w:proofErr w:type="spellEnd"/>
      <w:r w:rsidRPr="00F53A27">
        <w:rPr>
          <w:rFonts w:asciiTheme="majorHAnsi" w:hAnsiTheme="majorHAnsi"/>
          <w:b/>
          <w:sz w:val="24"/>
          <w:szCs w:val="24"/>
        </w:rPr>
        <w:t>) jako nowe źródło ciepła</w:t>
      </w:r>
    </w:p>
    <w:p w:rsidR="009F5CC0" w:rsidRPr="009F5CC0" w:rsidRDefault="009F5CC0" w:rsidP="009F5CC0">
      <w:pPr>
        <w:tabs>
          <w:tab w:val="left" w:pos="709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1. </w:t>
      </w:r>
      <w:r w:rsidRPr="009F5CC0">
        <w:rPr>
          <w:rFonts w:asciiTheme="majorHAnsi" w:hAnsiTheme="majorHAnsi"/>
          <w:sz w:val="24"/>
          <w:szCs w:val="24"/>
        </w:rPr>
        <w:tab/>
        <w:t xml:space="preserve">Urządzenie winno posiadać oznakowanie potwierdzające zgodność wyrobu z zasadniczymi wymaganiami, zgodnie z ustawą z dnia 30.08.2002 r. o systemie oceny zgodności (tekst jednolity Dz. U. z 2014 r. poz. 1645 z </w:t>
      </w:r>
      <w:proofErr w:type="spellStart"/>
      <w:r w:rsidRPr="009F5CC0">
        <w:rPr>
          <w:rFonts w:asciiTheme="majorHAnsi" w:hAnsiTheme="majorHAnsi"/>
          <w:sz w:val="24"/>
          <w:szCs w:val="24"/>
        </w:rPr>
        <w:t>późn</w:t>
      </w:r>
      <w:proofErr w:type="spellEnd"/>
      <w:r w:rsidRPr="009F5CC0">
        <w:rPr>
          <w:rFonts w:asciiTheme="majorHAnsi" w:hAnsiTheme="majorHAnsi"/>
          <w:sz w:val="24"/>
          <w:szCs w:val="24"/>
        </w:rPr>
        <w:t xml:space="preserve">. zm.). </w:t>
      </w:r>
    </w:p>
    <w:p w:rsidR="009F5CC0" w:rsidRPr="009F5CC0" w:rsidRDefault="009F5CC0" w:rsidP="009F5CC0">
      <w:pPr>
        <w:tabs>
          <w:tab w:val="left" w:pos="1680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W ramach „Programu” dopuszcza się wyłącznie montaż i eksploatację instalacji, które spełniają minimum standard emisyjny zgodny z 5 klasą pod względem granicznych wartości emisji zanieczyszczeń normy PN-EN 303-5:2012, co potwierdza się zaświadczeniem wydanym przez jednostkę posiadającą w tym zakresie akredytację Polskiego Centrum Akredytacji lub innej jednostki akredytującej w Europie, będącej sygnatariuszem wielostronnego porozumienia o wzajemnym uznawaniu akredytacji EA (ang. </w:t>
      </w:r>
      <w:proofErr w:type="spellStart"/>
      <w:r w:rsidRPr="009F5CC0">
        <w:rPr>
          <w:rFonts w:asciiTheme="majorHAnsi" w:hAnsiTheme="majorHAnsi"/>
          <w:sz w:val="24"/>
          <w:szCs w:val="24"/>
        </w:rPr>
        <w:t>European</w:t>
      </w:r>
      <w:proofErr w:type="spellEnd"/>
      <w:r w:rsidRPr="009F5CC0">
        <w:rPr>
          <w:rFonts w:asciiTheme="majorHAnsi" w:hAnsiTheme="majorHAnsi"/>
          <w:sz w:val="24"/>
          <w:szCs w:val="24"/>
        </w:rPr>
        <w:t xml:space="preserve"> co-</w:t>
      </w:r>
      <w:proofErr w:type="spellStart"/>
      <w:r w:rsidRPr="009F5CC0">
        <w:rPr>
          <w:rFonts w:asciiTheme="majorHAnsi" w:hAnsiTheme="majorHAnsi"/>
          <w:sz w:val="24"/>
          <w:szCs w:val="24"/>
        </w:rPr>
        <w:t>operation</w:t>
      </w:r>
      <w:proofErr w:type="spellEnd"/>
      <w:r w:rsidRPr="009F5CC0">
        <w:rPr>
          <w:rFonts w:asciiTheme="majorHAnsi" w:hAnsiTheme="majorHAnsi"/>
          <w:sz w:val="24"/>
          <w:szCs w:val="24"/>
        </w:rPr>
        <w:t xml:space="preserve"> for </w:t>
      </w:r>
      <w:proofErr w:type="spellStart"/>
      <w:r w:rsidRPr="009F5CC0">
        <w:rPr>
          <w:rFonts w:asciiTheme="majorHAnsi" w:hAnsiTheme="majorHAnsi"/>
          <w:sz w:val="24"/>
          <w:szCs w:val="24"/>
        </w:rPr>
        <w:t>Accreditation</w:t>
      </w:r>
      <w:proofErr w:type="spellEnd"/>
      <w:r w:rsidRPr="009F5CC0">
        <w:rPr>
          <w:rFonts w:asciiTheme="majorHAnsi" w:hAnsiTheme="majorHAnsi"/>
          <w:sz w:val="24"/>
          <w:szCs w:val="24"/>
        </w:rPr>
        <w:t xml:space="preserve">). </w:t>
      </w:r>
    </w:p>
    <w:p w:rsidR="009F5CC0" w:rsidRPr="009F5CC0" w:rsidRDefault="009F5CC0" w:rsidP="009F5CC0">
      <w:pPr>
        <w:tabs>
          <w:tab w:val="left" w:pos="1680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Kocioł na paliwo w formie biomasy powinien spełniać wymagania klasy 5 wg normy PN-EN 303-5:2012 „Kotły grzewcze. Część 5: Kotły grzewcze na paliwa stałe z ręcznym i automatycznym zasypem paliwa o mocy nominalnej do 500 </w:t>
      </w:r>
      <w:proofErr w:type="spellStart"/>
      <w:r w:rsidRPr="009F5CC0">
        <w:rPr>
          <w:rFonts w:asciiTheme="majorHAnsi" w:hAnsiTheme="majorHAnsi"/>
          <w:sz w:val="24"/>
          <w:szCs w:val="24"/>
        </w:rPr>
        <w:t>kW.</w:t>
      </w:r>
      <w:proofErr w:type="spellEnd"/>
      <w:r w:rsidRPr="009F5CC0">
        <w:rPr>
          <w:rFonts w:asciiTheme="majorHAnsi" w:hAnsiTheme="majorHAnsi"/>
          <w:sz w:val="24"/>
          <w:szCs w:val="24"/>
        </w:rPr>
        <w:t xml:space="preserve"> Terminologia, wymagania, badania i oznakowanie” pkt 5.8. „Wyznaczenie obciążenia cieplnego i sprawności cieplnej kotła”, pkt 5.9. „Wyznaczenie wielkości emisji zanieczyszczeń”, udokumentowane sprawozdaniem z badań. </w:t>
      </w:r>
    </w:p>
    <w:p w:rsidR="009F5CC0" w:rsidRPr="009F5CC0" w:rsidRDefault="009F5CC0" w:rsidP="009F5CC0">
      <w:pPr>
        <w:tabs>
          <w:tab w:val="left" w:pos="1680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lastRenderedPageBreak/>
        <w:t xml:space="preserve">4.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Instalowane urządzenia spełniają następujące wymagania w zakresie emisji i sprawności: </w:t>
      </w:r>
    </w:p>
    <w:p w:rsidR="009F5CC0" w:rsidRPr="009F5CC0" w:rsidRDefault="009F5CC0" w:rsidP="00F53A27">
      <w:pPr>
        <w:tabs>
          <w:tab w:val="left" w:pos="1680"/>
        </w:tabs>
        <w:ind w:left="1416" w:hanging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1)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stężenie pyłu całkowitego w gazach wylotowych wyznaczone przy 10% O2 , odniesione do spalin suchych, 0° C, 1013 </w:t>
      </w:r>
      <w:proofErr w:type="spellStart"/>
      <w:r w:rsidRPr="009F5CC0">
        <w:rPr>
          <w:rFonts w:asciiTheme="majorHAnsi" w:hAnsiTheme="majorHAnsi"/>
          <w:sz w:val="24"/>
          <w:szCs w:val="24"/>
        </w:rPr>
        <w:t>mbar</w:t>
      </w:r>
      <w:proofErr w:type="spellEnd"/>
      <w:r w:rsidRPr="009F5CC0">
        <w:rPr>
          <w:rFonts w:asciiTheme="majorHAnsi" w:hAnsiTheme="majorHAnsi"/>
          <w:sz w:val="24"/>
          <w:szCs w:val="24"/>
        </w:rPr>
        <w:t>, dla obciążenia 100% mocy nominalnej kotła nie może osiągać wartości większej niż 40 mg/m3,</w:t>
      </w:r>
      <w:r w:rsidR="00F53A27">
        <w:rPr>
          <w:rFonts w:asciiTheme="majorHAnsi" w:hAnsiTheme="majorHAnsi"/>
          <w:sz w:val="24"/>
          <w:szCs w:val="24"/>
        </w:rPr>
        <w:t xml:space="preserve">                          </w:t>
      </w:r>
      <w:r w:rsidRPr="009F5CC0">
        <w:rPr>
          <w:rFonts w:asciiTheme="majorHAnsi" w:hAnsiTheme="majorHAnsi"/>
          <w:sz w:val="24"/>
          <w:szCs w:val="24"/>
        </w:rPr>
        <w:t xml:space="preserve"> tj. graniczna wartość emisji pyłu do 40 mg/m³; </w:t>
      </w:r>
    </w:p>
    <w:p w:rsidR="009F5CC0" w:rsidRPr="009F5CC0" w:rsidRDefault="009F5CC0" w:rsidP="00F53A27">
      <w:pPr>
        <w:tabs>
          <w:tab w:val="left" w:pos="709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2)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graniczna wartość emisji tlenku węgla: do 500 mg/m³; </w:t>
      </w:r>
    </w:p>
    <w:p w:rsidR="009F5CC0" w:rsidRPr="009F5CC0" w:rsidRDefault="009F5CC0" w:rsidP="00F53A27">
      <w:pPr>
        <w:tabs>
          <w:tab w:val="left" w:pos="709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3)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graniczna wartość emisji lotnych związków organicznych (OGC): do 20 mg/m³; </w:t>
      </w:r>
    </w:p>
    <w:p w:rsidR="009F5CC0" w:rsidRPr="009F5CC0" w:rsidRDefault="009F5CC0" w:rsidP="00F53A27">
      <w:pPr>
        <w:tabs>
          <w:tab w:val="left" w:pos="709"/>
        </w:tabs>
        <w:ind w:left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4)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sprawność cieplna: od 87%. </w:t>
      </w:r>
    </w:p>
    <w:p w:rsidR="009F5CC0" w:rsidRPr="009F5CC0" w:rsidRDefault="009F5CC0" w:rsidP="00F53A27">
      <w:pPr>
        <w:tabs>
          <w:tab w:val="left" w:pos="1680"/>
        </w:tabs>
        <w:ind w:left="1416" w:hanging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W przypadku nowych źródeł ciepła na paliwo stałe dopuszcza się wyłącznie kotły z mechanicznym podawaniem paliwa, nieposiadające dodatkowego rusztu, bez możliwości spalania paliw innych niż przewidziane w dokumentacji </w:t>
      </w:r>
      <w:proofErr w:type="spellStart"/>
      <w:r w:rsidRPr="009F5CC0">
        <w:rPr>
          <w:rFonts w:asciiTheme="majorHAnsi" w:hAnsiTheme="majorHAnsi"/>
          <w:sz w:val="24"/>
          <w:szCs w:val="24"/>
        </w:rPr>
        <w:t>techniczno</w:t>
      </w:r>
      <w:proofErr w:type="spellEnd"/>
      <w:r w:rsidRPr="009F5CC0">
        <w:rPr>
          <w:rFonts w:asciiTheme="majorHAnsi" w:hAnsiTheme="majorHAnsi"/>
          <w:sz w:val="24"/>
          <w:szCs w:val="24"/>
        </w:rPr>
        <w:t xml:space="preserve"> - ruchowej kotła, </w:t>
      </w:r>
      <w:proofErr w:type="spellStart"/>
      <w:r w:rsidRPr="009F5CC0">
        <w:rPr>
          <w:rFonts w:asciiTheme="majorHAnsi" w:hAnsiTheme="majorHAnsi"/>
          <w:sz w:val="24"/>
          <w:szCs w:val="24"/>
        </w:rPr>
        <w:t>tj</w:t>
      </w:r>
      <w:proofErr w:type="spellEnd"/>
      <w:r w:rsidRPr="009F5CC0">
        <w:rPr>
          <w:rFonts w:asciiTheme="majorHAnsi" w:hAnsiTheme="majorHAnsi"/>
          <w:sz w:val="24"/>
          <w:szCs w:val="24"/>
        </w:rPr>
        <w:t xml:space="preserve"> biomasy. </w:t>
      </w:r>
    </w:p>
    <w:p w:rsidR="009F5CC0" w:rsidRDefault="009F5CC0" w:rsidP="009F5CC0">
      <w:pPr>
        <w:tabs>
          <w:tab w:val="left" w:pos="1680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ab/>
      </w:r>
      <w:r w:rsidRPr="009F5CC0">
        <w:rPr>
          <w:rFonts w:asciiTheme="majorHAnsi" w:hAnsiTheme="majorHAnsi"/>
          <w:sz w:val="24"/>
          <w:szCs w:val="24"/>
        </w:rPr>
        <w:t xml:space="preserve">Nie dopuszcza się kotłów umożliwiających współspalanie biomasy i innych paliw. </w:t>
      </w:r>
    </w:p>
    <w:p w:rsidR="00F53A27" w:rsidRPr="009F5CC0" w:rsidRDefault="00F53A27" w:rsidP="009F5CC0">
      <w:pPr>
        <w:tabs>
          <w:tab w:val="left" w:pos="1680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</w:p>
    <w:p w:rsidR="009F5CC0" w:rsidRPr="00F53A27" w:rsidRDefault="009F5CC0" w:rsidP="00F53A27">
      <w:pPr>
        <w:tabs>
          <w:tab w:val="left" w:pos="1680"/>
        </w:tabs>
        <w:jc w:val="center"/>
        <w:rPr>
          <w:rFonts w:asciiTheme="majorHAnsi" w:hAnsiTheme="majorHAnsi"/>
          <w:b/>
          <w:sz w:val="24"/>
          <w:szCs w:val="24"/>
        </w:rPr>
      </w:pPr>
      <w:r w:rsidRPr="00F53A27">
        <w:rPr>
          <w:rFonts w:asciiTheme="majorHAnsi" w:hAnsiTheme="majorHAnsi"/>
          <w:b/>
          <w:sz w:val="24"/>
          <w:szCs w:val="24"/>
        </w:rPr>
        <w:t>§ 3. Warunki dopuszczenia kotłów gazowych jako nowe źródło ciepła</w:t>
      </w:r>
    </w:p>
    <w:p w:rsidR="009F5CC0" w:rsidRPr="009F5CC0" w:rsidRDefault="009F5CC0" w:rsidP="009F5CC0">
      <w:pPr>
        <w:tabs>
          <w:tab w:val="left" w:pos="1680"/>
        </w:tabs>
        <w:jc w:val="both"/>
        <w:rPr>
          <w:rFonts w:asciiTheme="majorHAnsi" w:hAnsiTheme="majorHAnsi"/>
          <w:sz w:val="24"/>
          <w:szCs w:val="24"/>
        </w:rPr>
      </w:pPr>
      <w:r w:rsidRPr="009F5CC0">
        <w:rPr>
          <w:rFonts w:asciiTheme="majorHAnsi" w:hAnsiTheme="majorHAnsi"/>
          <w:sz w:val="24"/>
          <w:szCs w:val="24"/>
        </w:rPr>
        <w:t>W zakresie kotłów gazowych dopuszcza się dowolne kotły gazowe pod warunkiem dopuszczenia ich do użytkowania na rynku polskim.</w:t>
      </w:r>
    </w:p>
    <w:p w:rsidR="009F5CC0" w:rsidRDefault="009F5CC0" w:rsidP="009F5CC0">
      <w:pPr>
        <w:tabs>
          <w:tab w:val="left" w:pos="1680"/>
        </w:tabs>
        <w:jc w:val="both"/>
      </w:pPr>
    </w:p>
    <w:sectPr w:rsidR="009F5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AB" w:rsidRDefault="00753AAB" w:rsidP="00F53A27">
      <w:pPr>
        <w:spacing w:after="0" w:line="240" w:lineRule="auto"/>
      </w:pPr>
      <w:r>
        <w:separator/>
      </w:r>
    </w:p>
  </w:endnote>
  <w:endnote w:type="continuationSeparator" w:id="0">
    <w:p w:rsidR="00753AAB" w:rsidRDefault="00753AAB" w:rsidP="00F5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27" w:rsidRDefault="00F53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47900"/>
      <w:docPartObj>
        <w:docPartGallery w:val="Page Numbers (Bottom of Page)"/>
        <w:docPartUnique/>
      </w:docPartObj>
    </w:sdtPr>
    <w:sdtEndPr/>
    <w:sdtContent>
      <w:p w:rsidR="00F53A27" w:rsidRDefault="00F53A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B2C">
          <w:rPr>
            <w:noProof/>
          </w:rPr>
          <w:t>1</w:t>
        </w:r>
        <w:r>
          <w:fldChar w:fldCharType="end"/>
        </w:r>
      </w:p>
    </w:sdtContent>
  </w:sdt>
  <w:p w:rsidR="00F53A27" w:rsidRDefault="00F53A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27" w:rsidRDefault="00F5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AB" w:rsidRDefault="00753AAB" w:rsidP="00F53A27">
      <w:pPr>
        <w:spacing w:after="0" w:line="240" w:lineRule="auto"/>
      </w:pPr>
      <w:r>
        <w:separator/>
      </w:r>
    </w:p>
  </w:footnote>
  <w:footnote w:type="continuationSeparator" w:id="0">
    <w:p w:rsidR="00753AAB" w:rsidRDefault="00753AAB" w:rsidP="00F5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27" w:rsidRDefault="00F53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27" w:rsidRDefault="00F53A27" w:rsidP="00F53A27">
    <w:pPr>
      <w:spacing w:after="0"/>
      <w:jc w:val="right"/>
      <w:rPr>
        <w:rFonts w:asciiTheme="majorHAnsi" w:hAnsiTheme="majorHAnsi"/>
        <w:i/>
        <w:sz w:val="20"/>
        <w:szCs w:val="20"/>
      </w:rPr>
    </w:pPr>
    <w:r w:rsidRPr="00F53A27">
      <w:rPr>
        <w:rFonts w:asciiTheme="majorHAnsi" w:hAnsiTheme="majorHAnsi"/>
        <w:i/>
        <w:sz w:val="20"/>
        <w:szCs w:val="20"/>
      </w:rPr>
      <w:t xml:space="preserve">Załącznik nr 2 do Regulaminu uczestnictwa </w:t>
    </w:r>
  </w:p>
  <w:p w:rsidR="00F53A27" w:rsidRDefault="00F53A27" w:rsidP="00F53A27">
    <w:pPr>
      <w:spacing w:after="0"/>
      <w:jc w:val="right"/>
      <w:rPr>
        <w:rFonts w:asciiTheme="majorHAnsi" w:hAnsiTheme="majorHAnsi" w:cs="Times New Roman"/>
        <w:bCs/>
        <w:i/>
        <w:iCs/>
        <w:sz w:val="20"/>
        <w:szCs w:val="20"/>
      </w:rPr>
    </w:pPr>
    <w:r w:rsidRPr="00F53A27">
      <w:rPr>
        <w:rFonts w:asciiTheme="majorHAnsi" w:hAnsiTheme="majorHAnsi"/>
        <w:i/>
        <w:sz w:val="20"/>
        <w:szCs w:val="20"/>
      </w:rPr>
      <w:t>w projekcie pn.: „</w:t>
    </w:r>
    <w:r w:rsidRPr="00F53A27">
      <w:rPr>
        <w:rFonts w:asciiTheme="majorHAnsi" w:hAnsiTheme="majorHAnsi" w:cs="Times New Roman"/>
        <w:bCs/>
        <w:i/>
        <w:iCs/>
        <w:sz w:val="20"/>
        <w:szCs w:val="20"/>
      </w:rPr>
      <w:t>Wymiana źródeł ciepła</w:t>
    </w:r>
  </w:p>
  <w:p w:rsidR="00F53A27" w:rsidRDefault="00F53A27" w:rsidP="00F53A27">
    <w:pPr>
      <w:spacing w:after="0"/>
      <w:jc w:val="right"/>
      <w:rPr>
        <w:rFonts w:asciiTheme="majorHAnsi" w:hAnsiTheme="majorHAnsi" w:cs="Times New Roman"/>
        <w:bCs/>
        <w:i/>
        <w:iCs/>
        <w:sz w:val="20"/>
        <w:szCs w:val="20"/>
      </w:rPr>
    </w:pPr>
    <w:r w:rsidRPr="00F53A27">
      <w:rPr>
        <w:rFonts w:asciiTheme="majorHAnsi" w:hAnsiTheme="majorHAnsi" w:cs="Times New Roman"/>
        <w:bCs/>
        <w:i/>
        <w:iCs/>
        <w:sz w:val="20"/>
        <w:szCs w:val="20"/>
      </w:rPr>
      <w:t xml:space="preserve"> w indywidualnych gospodarstwach </w:t>
    </w:r>
  </w:p>
  <w:p w:rsidR="00F53A27" w:rsidRPr="00F53A27" w:rsidRDefault="00F53A27" w:rsidP="00F53A27">
    <w:pPr>
      <w:spacing w:after="0"/>
      <w:jc w:val="right"/>
      <w:rPr>
        <w:rFonts w:asciiTheme="majorHAnsi" w:hAnsiTheme="majorHAnsi"/>
        <w:i/>
        <w:sz w:val="20"/>
        <w:szCs w:val="20"/>
      </w:rPr>
    </w:pPr>
    <w:r w:rsidRPr="00F53A27">
      <w:rPr>
        <w:rFonts w:asciiTheme="majorHAnsi" w:hAnsiTheme="majorHAnsi" w:cs="Times New Roman"/>
        <w:bCs/>
        <w:i/>
        <w:iCs/>
        <w:sz w:val="20"/>
        <w:szCs w:val="20"/>
      </w:rPr>
      <w:t>domowych na terenie Gminy Starcza</w:t>
    </w:r>
    <w:r w:rsidRPr="00F53A27">
      <w:rPr>
        <w:rFonts w:asciiTheme="majorHAnsi" w:hAnsiTheme="majorHAnsi"/>
        <w:i/>
        <w:sz w:val="20"/>
        <w:szCs w:val="20"/>
      </w:rPr>
      <w:t>”</w:t>
    </w:r>
  </w:p>
  <w:p w:rsidR="00F53A27" w:rsidRDefault="00F53A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27" w:rsidRDefault="00F53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F5C6C"/>
    <w:multiLevelType w:val="hybridMultilevel"/>
    <w:tmpl w:val="D4FA3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E"/>
    <w:rsid w:val="000E5145"/>
    <w:rsid w:val="0019346F"/>
    <w:rsid w:val="0023475D"/>
    <w:rsid w:val="002D332F"/>
    <w:rsid w:val="002E7BCD"/>
    <w:rsid w:val="00323762"/>
    <w:rsid w:val="00382E4E"/>
    <w:rsid w:val="00441A90"/>
    <w:rsid w:val="004805B4"/>
    <w:rsid w:val="005241AD"/>
    <w:rsid w:val="006636FB"/>
    <w:rsid w:val="00726393"/>
    <w:rsid w:val="00753AAB"/>
    <w:rsid w:val="008039FA"/>
    <w:rsid w:val="009E2BBE"/>
    <w:rsid w:val="009F5CC0"/>
    <w:rsid w:val="00A14BDD"/>
    <w:rsid w:val="00D212FC"/>
    <w:rsid w:val="00D828BD"/>
    <w:rsid w:val="00DE7B2C"/>
    <w:rsid w:val="00F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27"/>
  </w:style>
  <w:style w:type="paragraph" w:styleId="Stopka">
    <w:name w:val="footer"/>
    <w:basedOn w:val="Normalny"/>
    <w:link w:val="StopkaZnak"/>
    <w:uiPriority w:val="99"/>
    <w:unhideWhenUsed/>
    <w:rsid w:val="00F5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27"/>
  </w:style>
  <w:style w:type="paragraph" w:styleId="Stopka">
    <w:name w:val="footer"/>
    <w:basedOn w:val="Normalny"/>
    <w:link w:val="StopkaZnak"/>
    <w:uiPriority w:val="99"/>
    <w:unhideWhenUsed/>
    <w:rsid w:val="00F5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02F9-AF49-45A4-A604-36A464BA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Wacława Zych</cp:lastModifiedBy>
  <cp:revision>2</cp:revision>
  <cp:lastPrinted>2018-05-10T12:20:00Z</cp:lastPrinted>
  <dcterms:created xsi:type="dcterms:W3CDTF">2018-05-24T06:50:00Z</dcterms:created>
  <dcterms:modified xsi:type="dcterms:W3CDTF">2018-05-24T06:50:00Z</dcterms:modified>
</cp:coreProperties>
</file>