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4D" w:rsidRDefault="00B25E4D" w:rsidP="00B25E4D">
      <w:pPr>
        <w:rPr>
          <w:rFonts w:ascii="Times New Roman" w:hAnsi="Times New Roman" w:cs="Times New Roman"/>
          <w:sz w:val="28"/>
          <w:szCs w:val="28"/>
        </w:rPr>
      </w:pPr>
    </w:p>
    <w:p w:rsidR="00B25E4D" w:rsidRDefault="00B25E4D" w:rsidP="00B25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00F0C">
        <w:rPr>
          <w:rFonts w:ascii="Times New Roman" w:hAnsi="Times New Roman" w:cs="Times New Roman"/>
          <w:sz w:val="28"/>
          <w:szCs w:val="28"/>
        </w:rPr>
        <w:t xml:space="preserve">Starcza, </w:t>
      </w:r>
      <w:r w:rsidR="004153D1">
        <w:rPr>
          <w:rFonts w:ascii="Times New Roman" w:hAnsi="Times New Roman" w:cs="Times New Roman"/>
          <w:sz w:val="28"/>
          <w:szCs w:val="28"/>
        </w:rPr>
        <w:t>dnia 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.07.2016r.</w:t>
      </w:r>
      <w:r w:rsidRPr="0050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54" w:rsidRDefault="00A37B54" w:rsidP="00B25E4D">
      <w:pPr>
        <w:rPr>
          <w:rFonts w:ascii="Times New Roman" w:hAnsi="Times New Roman" w:cs="Times New Roman"/>
          <w:sz w:val="28"/>
          <w:szCs w:val="28"/>
        </w:rPr>
      </w:pPr>
    </w:p>
    <w:p w:rsidR="00B25E4D" w:rsidRPr="00500F0C" w:rsidRDefault="00B25E4D" w:rsidP="00B25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0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B25E4D" w:rsidRPr="00B25E4D" w:rsidRDefault="00B25E4D" w:rsidP="00B25E4D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4D">
        <w:rPr>
          <w:rFonts w:ascii="Times New Roman" w:hAnsi="Times New Roman" w:cs="Times New Roman"/>
          <w:b/>
          <w:sz w:val="28"/>
          <w:szCs w:val="28"/>
        </w:rPr>
        <w:t>zmianę decyzji o środowiskowych uwarunkowaniach zgody na realizację przedsięwzięcia realizowanego przez Gminę Starcza</w:t>
      </w:r>
    </w:p>
    <w:p w:rsidR="00B25E4D" w:rsidRDefault="00B25E4D" w:rsidP="00B25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75 ust. 1 pkt. 3 ustawy z dnia 3 października 2008r.                                o udostępnianiu informacji o środowisku i jego ochronie, udziale społeczeństwa w ochronie środowiska oraz ocenach oddziaływania na środowisk</w:t>
      </w:r>
      <w:r w:rsidR="009831E4">
        <w:rPr>
          <w:rFonts w:ascii="Times New Roman" w:hAnsi="Times New Roman" w:cs="Times New Roman"/>
          <w:sz w:val="28"/>
          <w:szCs w:val="28"/>
        </w:rPr>
        <w:t>o (Dz. U. 2016r. poz. 353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5E4D" w:rsidRPr="00500F0C" w:rsidRDefault="00B25E4D" w:rsidP="00B25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4D" w:rsidRDefault="00B25E4D" w:rsidP="00B25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,,Budowa sieci wodociągowej oraz sieci kanalizacji sanitarnej                              w ul. Strażackiej  i ul Myśliwskiej w miejscowości Łysiec</w:t>
      </w:r>
      <w:r w:rsidRPr="00500F0C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B25E4D" w:rsidRDefault="00B25E4D" w:rsidP="00B25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E4D" w:rsidRDefault="005B58FC" w:rsidP="00A37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E4D">
        <w:rPr>
          <w:rFonts w:ascii="Times New Roman" w:hAnsi="Times New Roman" w:cs="Times New Roman"/>
          <w:sz w:val="28"/>
          <w:szCs w:val="28"/>
        </w:rPr>
        <w:t>Konieczność zmiany decyzji o środowiskowych uwarunkowaniach dla w/w inwestycji</w:t>
      </w:r>
      <w:r>
        <w:rPr>
          <w:rFonts w:ascii="Times New Roman" w:hAnsi="Times New Roman" w:cs="Times New Roman"/>
          <w:sz w:val="28"/>
          <w:szCs w:val="28"/>
        </w:rPr>
        <w:t xml:space="preserve"> wynika z faktu przyjęcia w projekcie budowlanym rozwiązań technicznych dostosowanych do terenu oraz </w:t>
      </w:r>
      <w:r w:rsidR="00A37B54">
        <w:rPr>
          <w:rFonts w:ascii="Times New Roman" w:hAnsi="Times New Roman" w:cs="Times New Roman"/>
          <w:sz w:val="28"/>
          <w:szCs w:val="28"/>
        </w:rPr>
        <w:t>zapotrzebowania mieszańców (nowe planowane budynki mieszkalne) na danego typu usługi.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E4D" w:rsidRPr="00A37B54" w:rsidRDefault="00A37B54" w:rsidP="00A37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Zwiększenie zakresu inwestycji o nowe działki oraz niewielka zmiana                            w długościach poszczególnych sieci  nie generuje w żaden sposób zwiększenia oddziaływania  inwestycji na środowisko. Zaopatrywanie w wodę oraz odbiór ścieków nowych budynków mieszkalnych wpłynie pozytywnie na kształt środowiska na danym terenie (uporządkowanie gospodarki </w:t>
      </w:r>
      <w:proofErr w:type="spellStart"/>
      <w:r>
        <w:rPr>
          <w:rFonts w:ascii="Times New Roman" w:hAnsi="Times New Roman" w:cs="Times New Roman"/>
          <w:sz w:val="28"/>
          <w:szCs w:val="28"/>
        </w:rPr>
        <w:t>wodno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–ściekowej).</w:t>
      </w:r>
    </w:p>
    <w:p w:rsidR="00B25E4D" w:rsidRDefault="00B25E4D" w:rsidP="00B25E4D">
      <w:pPr>
        <w:rPr>
          <w:rFonts w:ascii="Times New Roman" w:hAnsi="Times New Roman" w:cs="Times New Roman"/>
          <w:sz w:val="20"/>
          <w:szCs w:val="20"/>
        </w:rPr>
      </w:pPr>
      <w:r w:rsidRPr="00500F0C">
        <w:rPr>
          <w:rFonts w:ascii="Times New Roman" w:hAnsi="Times New Roman" w:cs="Times New Roman"/>
          <w:sz w:val="20"/>
          <w:szCs w:val="20"/>
        </w:rPr>
        <w:t>W załączeniu:</w:t>
      </w:r>
    </w:p>
    <w:p w:rsidR="00B25E4D" w:rsidRDefault="00B25E4D" w:rsidP="00B2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 dotyczące planowanego przedsięwzięcia sporządzone zgodnie z art. 3 ust. 1 pkt 5 ustawy z dnia 3 października 2008r. o udostępnianiu informacji o środowisku i jego ochronie, udziale społeczeństwa w ochronie środowiska oraz o ocenach oddziaływania na środowisko (</w:t>
      </w:r>
      <w:r w:rsidR="009831E4">
        <w:rPr>
          <w:rFonts w:ascii="Times New Roman" w:hAnsi="Times New Roman" w:cs="Times New Roman"/>
          <w:sz w:val="20"/>
          <w:szCs w:val="20"/>
        </w:rPr>
        <w:t>Dz. U. 2016r. poz. 353</w:t>
      </w:r>
      <w:r>
        <w:rPr>
          <w:rFonts w:ascii="Times New Roman" w:hAnsi="Times New Roman" w:cs="Times New Roman"/>
          <w:sz w:val="20"/>
          <w:szCs w:val="20"/>
        </w:rPr>
        <w:t>)</w:t>
      </w:r>
      <w:r w:rsidR="00A37B54">
        <w:rPr>
          <w:rFonts w:ascii="Times New Roman" w:hAnsi="Times New Roman" w:cs="Times New Roman"/>
          <w:sz w:val="20"/>
          <w:szCs w:val="20"/>
        </w:rPr>
        <w:t xml:space="preserve"> wraz z aneksem.</w:t>
      </w:r>
    </w:p>
    <w:p w:rsidR="00B25E4D" w:rsidRPr="00500F0C" w:rsidRDefault="00B25E4D" w:rsidP="00B25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sytuacyjna</w:t>
      </w:r>
    </w:p>
    <w:p w:rsidR="00B25E4D" w:rsidRDefault="00B25E4D" w:rsidP="00B25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7F" w:rsidRDefault="007B167F"/>
    <w:sectPr w:rsidR="007B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A09"/>
    <w:multiLevelType w:val="hybridMultilevel"/>
    <w:tmpl w:val="6E6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26BD6"/>
    <w:multiLevelType w:val="hybridMultilevel"/>
    <w:tmpl w:val="940E4772"/>
    <w:lvl w:ilvl="0" w:tplc="2D8485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4D"/>
    <w:rsid w:val="002610DB"/>
    <w:rsid w:val="00313F57"/>
    <w:rsid w:val="004153D1"/>
    <w:rsid w:val="005B58FC"/>
    <w:rsid w:val="007B167F"/>
    <w:rsid w:val="009831E4"/>
    <w:rsid w:val="00A27107"/>
    <w:rsid w:val="00A37B54"/>
    <w:rsid w:val="00B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3</cp:revision>
  <cp:lastPrinted>2016-07-12T07:26:00Z</cp:lastPrinted>
  <dcterms:created xsi:type="dcterms:W3CDTF">2016-07-05T09:04:00Z</dcterms:created>
  <dcterms:modified xsi:type="dcterms:W3CDTF">2016-07-12T08:20:00Z</dcterms:modified>
</cp:coreProperties>
</file>