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BE0" w:rsidRPr="00622BE0" w:rsidRDefault="00622BE0" w:rsidP="00622BE0">
      <w:pPr>
        <w:rPr>
          <w:rFonts w:ascii="Times New Roman" w:hAnsi="Times New Roman" w:cs="Times New Roman"/>
          <w:sz w:val="28"/>
          <w:szCs w:val="28"/>
        </w:rPr>
      </w:pPr>
      <w:r w:rsidRPr="00622BE0">
        <w:rPr>
          <w:rFonts w:ascii="Times New Roman" w:hAnsi="Times New Roman" w:cs="Times New Roman"/>
          <w:sz w:val="28"/>
          <w:szCs w:val="28"/>
        </w:rPr>
        <w:t xml:space="preserve">ZP 6220.1.2014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622BE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40298">
        <w:rPr>
          <w:rFonts w:ascii="Times New Roman" w:hAnsi="Times New Roman" w:cs="Times New Roman"/>
          <w:sz w:val="28"/>
          <w:szCs w:val="28"/>
        </w:rPr>
        <w:t xml:space="preserve">   </w:t>
      </w:r>
      <w:r w:rsidRPr="00622BE0">
        <w:rPr>
          <w:rFonts w:ascii="Times New Roman" w:hAnsi="Times New Roman" w:cs="Times New Roman"/>
          <w:sz w:val="28"/>
          <w:szCs w:val="28"/>
        </w:rPr>
        <w:t xml:space="preserve">  Starcza, dnia  12.05.2014r.</w:t>
      </w:r>
    </w:p>
    <w:p w:rsidR="00E0750F" w:rsidRPr="00622BE0" w:rsidRDefault="00E0750F">
      <w:pPr>
        <w:rPr>
          <w:rFonts w:ascii="Times New Roman" w:hAnsi="Times New Roman" w:cs="Times New Roman"/>
          <w:sz w:val="28"/>
          <w:szCs w:val="28"/>
        </w:rPr>
      </w:pPr>
    </w:p>
    <w:p w:rsidR="00622BE0" w:rsidRPr="00622BE0" w:rsidRDefault="00622BE0">
      <w:pPr>
        <w:rPr>
          <w:rFonts w:ascii="Times New Roman" w:hAnsi="Times New Roman" w:cs="Times New Roman"/>
          <w:sz w:val="28"/>
          <w:szCs w:val="28"/>
        </w:rPr>
      </w:pPr>
    </w:p>
    <w:p w:rsidR="00622BE0" w:rsidRPr="00622BE0" w:rsidRDefault="00622BE0">
      <w:pPr>
        <w:rPr>
          <w:rFonts w:ascii="Times New Roman" w:hAnsi="Times New Roman" w:cs="Times New Roman"/>
          <w:b/>
          <w:sz w:val="28"/>
          <w:szCs w:val="28"/>
        </w:rPr>
      </w:pPr>
    </w:p>
    <w:p w:rsidR="00622BE0" w:rsidRDefault="00622BE0">
      <w:pPr>
        <w:rPr>
          <w:rFonts w:ascii="Times New Roman" w:hAnsi="Times New Roman" w:cs="Times New Roman"/>
          <w:b/>
          <w:sz w:val="28"/>
          <w:szCs w:val="28"/>
        </w:rPr>
      </w:pPr>
      <w:r w:rsidRPr="00622BE0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4402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2BE0">
        <w:rPr>
          <w:rFonts w:ascii="Times New Roman" w:hAnsi="Times New Roman" w:cs="Times New Roman"/>
          <w:b/>
          <w:sz w:val="28"/>
          <w:szCs w:val="28"/>
        </w:rPr>
        <w:t xml:space="preserve">    ZAWIADOMIENIE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622BE0">
        <w:rPr>
          <w:rFonts w:ascii="Times New Roman" w:hAnsi="Times New Roman" w:cs="Times New Roman"/>
          <w:b/>
          <w:sz w:val="28"/>
          <w:szCs w:val="28"/>
        </w:rPr>
        <w:t xml:space="preserve"> OBWIESZCZENIE</w:t>
      </w:r>
    </w:p>
    <w:p w:rsidR="00622BE0" w:rsidRDefault="00622BE0">
      <w:pPr>
        <w:rPr>
          <w:rFonts w:ascii="Times New Roman" w:hAnsi="Times New Roman" w:cs="Times New Roman"/>
          <w:b/>
          <w:sz w:val="28"/>
          <w:szCs w:val="28"/>
        </w:rPr>
      </w:pPr>
    </w:p>
    <w:p w:rsidR="00622BE0" w:rsidRDefault="00622BE0" w:rsidP="00622BE0">
      <w:pPr>
        <w:jc w:val="both"/>
        <w:rPr>
          <w:rFonts w:ascii="Times New Roman" w:hAnsi="Times New Roman" w:cs="Times New Roman"/>
          <w:sz w:val="28"/>
          <w:szCs w:val="28"/>
        </w:rPr>
      </w:pPr>
      <w:r w:rsidRPr="00622BE0">
        <w:rPr>
          <w:rFonts w:ascii="Times New Roman" w:hAnsi="Times New Roman" w:cs="Times New Roman"/>
          <w:sz w:val="28"/>
          <w:szCs w:val="28"/>
        </w:rPr>
        <w:t>Na podstawie art. 85 ust. 3 ustawy z dnia 3 października 2008</w:t>
      </w:r>
      <w:r>
        <w:rPr>
          <w:rFonts w:ascii="Times New Roman" w:hAnsi="Times New Roman" w:cs="Times New Roman"/>
          <w:sz w:val="28"/>
          <w:szCs w:val="28"/>
        </w:rPr>
        <w:t>r. o udostępnianiu informacji o środowisku</w:t>
      </w:r>
      <w:r w:rsidR="00983DC2">
        <w:rPr>
          <w:rFonts w:ascii="Times New Roman" w:hAnsi="Times New Roman" w:cs="Times New Roman"/>
          <w:sz w:val="28"/>
          <w:szCs w:val="28"/>
        </w:rPr>
        <w:t xml:space="preserve"> i jego ochronie</w:t>
      </w:r>
      <w:r>
        <w:rPr>
          <w:rFonts w:ascii="Times New Roman" w:hAnsi="Times New Roman" w:cs="Times New Roman"/>
          <w:sz w:val="28"/>
          <w:szCs w:val="28"/>
        </w:rPr>
        <w:t>, udziale społeczeństwa  w ochronie środowiska oraz ocenach  oddziaływania na środowisko (Dz. U. Nr 199, poz. 1227 ze zmianami) zawiadamiam, że w dniu 12 maja 2014r.  została wydana decyzja  nr ZP 6220.1.2014 o środowiskowych uwarunkowaniach dla przedsięwzięcia  pt.: ,,</w:t>
      </w:r>
      <w:r w:rsidRPr="00622BE0">
        <w:rPr>
          <w:rFonts w:ascii="Times New Roman" w:hAnsi="Times New Roman" w:cs="Times New Roman"/>
          <w:sz w:val="28"/>
          <w:szCs w:val="28"/>
        </w:rPr>
        <w:t>Stacja demontażu pojazdów, zakład przetwarzania zużytego sprzętu elektrycznego i elektronicznego, punkt skupu surowców wtórnych, w tym złomu na działce nr 521/10 w miejscowości Rudnik Mały, Gmina Starcza, powiat częstochowski</w:t>
      </w:r>
      <w:r>
        <w:rPr>
          <w:rFonts w:ascii="Times New Roman" w:hAnsi="Times New Roman" w:cs="Times New Roman"/>
          <w:sz w:val="28"/>
          <w:szCs w:val="28"/>
        </w:rPr>
        <w:t>’’.</w:t>
      </w:r>
    </w:p>
    <w:p w:rsidR="00622BE0" w:rsidRDefault="00622BE0" w:rsidP="00622B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Niniejsza decyzja </w:t>
      </w:r>
      <w:r w:rsidR="00983DC2">
        <w:rPr>
          <w:rFonts w:ascii="Times New Roman" w:hAnsi="Times New Roman" w:cs="Times New Roman"/>
          <w:sz w:val="28"/>
          <w:szCs w:val="28"/>
        </w:rPr>
        <w:t>oraz</w:t>
      </w:r>
      <w:r>
        <w:rPr>
          <w:rFonts w:ascii="Times New Roman" w:hAnsi="Times New Roman" w:cs="Times New Roman"/>
          <w:sz w:val="28"/>
          <w:szCs w:val="28"/>
        </w:rPr>
        <w:t xml:space="preserve"> dokumentacja sprawy, w tym opinia Regionalnego  Dyrektora Ochrony Środowiska w Katowicach oraz Państwowego Powiatowego Inspektora Sanitarnego w Częstochowie są dostępne do wglądu w siedzibie Urzędu Gminy Starcza, pokój nr</w:t>
      </w:r>
      <w:r w:rsidR="00E845CF">
        <w:rPr>
          <w:rFonts w:ascii="Times New Roman" w:hAnsi="Times New Roman" w:cs="Times New Roman"/>
          <w:sz w:val="28"/>
          <w:szCs w:val="28"/>
        </w:rPr>
        <w:t xml:space="preserve"> 5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, w godzinach urzędowania. </w:t>
      </w:r>
    </w:p>
    <w:p w:rsidR="00440298" w:rsidRDefault="00440298" w:rsidP="00622B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0298" w:rsidRDefault="00440298" w:rsidP="00622B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0298" w:rsidRDefault="00440298" w:rsidP="00622B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0298" w:rsidRDefault="00440298" w:rsidP="00622B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Otrzymują:</w:t>
      </w:r>
    </w:p>
    <w:p w:rsidR="00440298" w:rsidRPr="00622BE0" w:rsidRDefault="00440298" w:rsidP="00622B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Strony postępowania (mieszkańcy) poprzez obwieszczenie.</w:t>
      </w:r>
    </w:p>
    <w:sectPr w:rsidR="00440298" w:rsidRPr="00622B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BE0"/>
    <w:rsid w:val="0027642C"/>
    <w:rsid w:val="00440298"/>
    <w:rsid w:val="00622BE0"/>
    <w:rsid w:val="00983DC2"/>
    <w:rsid w:val="00E0750F"/>
    <w:rsid w:val="00E84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2BE0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2BE0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160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Pijet</dc:creator>
  <cp:lastModifiedBy>Dawid Pijet</cp:lastModifiedBy>
  <cp:revision>1</cp:revision>
  <cp:lastPrinted>2014-05-12T09:39:00Z</cp:lastPrinted>
  <dcterms:created xsi:type="dcterms:W3CDTF">2014-05-12T07:53:00Z</dcterms:created>
  <dcterms:modified xsi:type="dcterms:W3CDTF">2014-05-12T12:46:00Z</dcterms:modified>
</cp:coreProperties>
</file>