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3" w:rsidRDefault="000E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271.11.2014</w:t>
      </w:r>
      <w:r w:rsidR="00E4757A" w:rsidRPr="00E4757A">
        <w:rPr>
          <w:rFonts w:ascii="Times New Roman" w:hAnsi="Times New Roman" w:cs="Times New Roman"/>
          <w:sz w:val="28"/>
          <w:szCs w:val="28"/>
        </w:rPr>
        <w:t xml:space="preserve"> </w:t>
      </w:r>
      <w:r w:rsidR="00E47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Starcza, dnia 02.05.2014</w:t>
      </w:r>
      <w:r w:rsidR="00E4757A">
        <w:rPr>
          <w:rFonts w:ascii="Times New Roman" w:hAnsi="Times New Roman" w:cs="Times New Roman"/>
          <w:sz w:val="28"/>
          <w:szCs w:val="28"/>
        </w:rPr>
        <w:t>r.</w:t>
      </w:r>
    </w:p>
    <w:p w:rsidR="00E4757A" w:rsidRDefault="00E4757A">
      <w:pPr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</w:t>
      </w:r>
      <w:r w:rsidR="000E4B5E">
        <w:rPr>
          <w:rFonts w:ascii="Times New Roman" w:hAnsi="Times New Roman" w:cs="Times New Roman"/>
          <w:sz w:val="28"/>
          <w:szCs w:val="28"/>
        </w:rPr>
        <w:t xml:space="preserve">: </w:t>
      </w:r>
      <w:r w:rsidR="000E4B5E" w:rsidRPr="000E4B5E">
        <w:rPr>
          <w:rFonts w:ascii="Times New Roman" w:hAnsi="Times New Roman" w:cs="Times New Roman"/>
          <w:b/>
          <w:sz w:val="28"/>
          <w:szCs w:val="28"/>
        </w:rPr>
        <w:t>„Udzielenie kredytu długoterminowego na pokrycie deficytu budżetowego’’</w:t>
      </w:r>
      <w:r w:rsidRPr="000E4B5E">
        <w:rPr>
          <w:rFonts w:ascii="Times New Roman" w:hAnsi="Times New Roman" w:cs="Times New Roman"/>
          <w:sz w:val="28"/>
          <w:szCs w:val="28"/>
        </w:rPr>
        <w:t>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79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38 ust. 4 i 4a ustawy z dnia 29 stycznia 2004r. Prawo </w:t>
      </w:r>
      <w:r w:rsidR="000E4B5E">
        <w:rPr>
          <w:rFonts w:ascii="Times New Roman" w:hAnsi="Times New Roman" w:cs="Times New Roman"/>
          <w:sz w:val="28"/>
          <w:szCs w:val="28"/>
        </w:rPr>
        <w:t xml:space="preserve">zamówień publicznych (tj. Dz. U. z 2013r. poz. 907 z </w:t>
      </w:r>
      <w:proofErr w:type="spellStart"/>
      <w:r w:rsidR="000E4B5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E4B5E">
        <w:rPr>
          <w:rFonts w:ascii="Times New Roman" w:hAnsi="Times New Roman" w:cs="Times New Roman"/>
          <w:sz w:val="28"/>
          <w:szCs w:val="28"/>
        </w:rPr>
        <w:t>. zm.</w:t>
      </w:r>
      <w:r>
        <w:rPr>
          <w:rFonts w:ascii="Times New Roman" w:hAnsi="Times New Roman" w:cs="Times New Roman"/>
          <w:sz w:val="28"/>
          <w:szCs w:val="28"/>
        </w:rPr>
        <w:t>) Zamawiający dokonuje modyfikacji Specyfikacji Istotnych Warunków Zamówienia.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wprowadza zmiany  w Specyfikacji Istotnych Warunków Zamówienia 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0E4B5E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Pkt 3</w:t>
      </w:r>
      <w:r w:rsidR="005F6048">
        <w:rPr>
          <w:rFonts w:ascii="Times New Roman" w:hAnsi="Times New Roman" w:cs="Times New Roman"/>
          <w:sz w:val="28"/>
          <w:szCs w:val="28"/>
        </w:rPr>
        <w:t xml:space="preserve"> </w:t>
      </w:r>
      <w:r w:rsidR="00203F61">
        <w:rPr>
          <w:rFonts w:ascii="Times New Roman" w:hAnsi="Times New Roman" w:cs="Times New Roman"/>
          <w:sz w:val="28"/>
          <w:szCs w:val="28"/>
        </w:rPr>
        <w:t>Opis przedmiotu zamówienia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SIWZ</w:t>
      </w:r>
      <w:r w:rsidR="00203F61">
        <w:rPr>
          <w:rFonts w:ascii="Times New Roman" w:hAnsi="Times New Roman" w:cs="Times New Roman"/>
          <w:sz w:val="28"/>
          <w:szCs w:val="28"/>
        </w:rPr>
        <w:t>)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757A">
        <w:rPr>
          <w:rFonts w:ascii="Times New Roman" w:hAnsi="Times New Roman" w:cs="Times New Roman"/>
          <w:b/>
          <w:sz w:val="28"/>
          <w:szCs w:val="28"/>
        </w:rPr>
        <w:t>Było</w:t>
      </w: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B5E" w:rsidRPr="00F706EF" w:rsidRDefault="000E4B5E" w:rsidP="000E4B5E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Z uwzględn</w:t>
      </w:r>
      <w:r>
        <w:rPr>
          <w:rFonts w:ascii="Times New Roman" w:hAnsi="Times New Roman" w:cs="Times New Roman"/>
          <w:sz w:val="24"/>
          <w:szCs w:val="24"/>
        </w:rPr>
        <w:t xml:space="preserve">ieniem następujących </w:t>
      </w:r>
      <w:r w:rsidRPr="00F706EF">
        <w:rPr>
          <w:rFonts w:ascii="Times New Roman" w:hAnsi="Times New Roman" w:cs="Times New Roman"/>
          <w:sz w:val="24"/>
          <w:szCs w:val="24"/>
        </w:rPr>
        <w:t xml:space="preserve"> terminów:</w:t>
      </w:r>
    </w:p>
    <w:p w:rsidR="000E4B5E" w:rsidRPr="00F706EF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2015 roku – 400 0</w:t>
      </w:r>
      <w:r w:rsidRPr="00F706EF">
        <w:rPr>
          <w:rFonts w:ascii="Times New Roman" w:hAnsi="Times New Roman" w:cs="Times New Roman"/>
          <w:sz w:val="24"/>
          <w:szCs w:val="24"/>
        </w:rPr>
        <w:t>00,00 z</w:t>
      </w:r>
      <w:r>
        <w:rPr>
          <w:rFonts w:ascii="Times New Roman" w:hAnsi="Times New Roman" w:cs="Times New Roman"/>
          <w:sz w:val="24"/>
          <w:szCs w:val="24"/>
        </w:rPr>
        <w:t>ł. - płatne w ratach miesięcznych (marzec, kwiecień, maj, czerwiec, lipiec, sierpień, wrzesień, październik, listopad, grudzień) po 40 000,00 zł do ostatniego dnia danego miesiąca,</w:t>
      </w:r>
    </w:p>
    <w:p w:rsidR="000E4B5E" w:rsidRPr="00F706EF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2016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0E4B5E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2017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0E4B5E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2018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0E4B5E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2019 roku – 270 000,00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 xml:space="preserve">płatne w ratach miesięcznych (styczeń,  marzec, maj, sierpień, październik, grudzień) </w:t>
      </w:r>
      <w:r w:rsidRPr="00203F61">
        <w:rPr>
          <w:rFonts w:ascii="Times New Roman" w:hAnsi="Times New Roman" w:cs="Times New Roman"/>
          <w:b/>
          <w:sz w:val="24"/>
          <w:szCs w:val="24"/>
        </w:rPr>
        <w:t>po 40 000,00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61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do ostatniego dnia danego miesiąca,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94A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4A44" w:rsidRPr="00794A44">
        <w:rPr>
          <w:rFonts w:ascii="Times New Roman" w:hAnsi="Times New Roman" w:cs="Times New Roman"/>
          <w:b/>
          <w:sz w:val="28"/>
          <w:szCs w:val="28"/>
        </w:rPr>
        <w:t>Jest</w:t>
      </w:r>
    </w:p>
    <w:p w:rsidR="000E4B5E" w:rsidRPr="00F706EF" w:rsidRDefault="000E4B5E" w:rsidP="000E4B5E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Z uwzględn</w:t>
      </w:r>
      <w:r>
        <w:rPr>
          <w:rFonts w:ascii="Times New Roman" w:hAnsi="Times New Roman" w:cs="Times New Roman"/>
          <w:sz w:val="24"/>
          <w:szCs w:val="24"/>
        </w:rPr>
        <w:t xml:space="preserve">ieniem następujących </w:t>
      </w:r>
      <w:r w:rsidRPr="00F706EF">
        <w:rPr>
          <w:rFonts w:ascii="Times New Roman" w:hAnsi="Times New Roman" w:cs="Times New Roman"/>
          <w:sz w:val="24"/>
          <w:szCs w:val="24"/>
        </w:rPr>
        <w:t xml:space="preserve"> terminów:</w:t>
      </w:r>
    </w:p>
    <w:p w:rsidR="000E4B5E" w:rsidRPr="00F706EF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2015 roku – 400 0</w:t>
      </w:r>
      <w:r w:rsidRPr="00F706EF">
        <w:rPr>
          <w:rFonts w:ascii="Times New Roman" w:hAnsi="Times New Roman" w:cs="Times New Roman"/>
          <w:sz w:val="24"/>
          <w:szCs w:val="24"/>
        </w:rPr>
        <w:t>00,00 z</w:t>
      </w:r>
      <w:r>
        <w:rPr>
          <w:rFonts w:ascii="Times New Roman" w:hAnsi="Times New Roman" w:cs="Times New Roman"/>
          <w:sz w:val="24"/>
          <w:szCs w:val="24"/>
        </w:rPr>
        <w:t>ł. - płatne w ratach miesięcznych (marzec, kwiecień, maj, czerwiec, lipiec, sierpień, wrzesień, październik, listopad, grudzień) po 40 000,00 zł do ostatniego dnia danego miesiąca,</w:t>
      </w:r>
    </w:p>
    <w:p w:rsidR="000E4B5E" w:rsidRPr="00F706EF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2016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0E4B5E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2017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0E4B5E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2018 roku – 400 000,00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0E4B5E" w:rsidRDefault="000E4B5E" w:rsidP="000E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2019 roku – 270 000,00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 xml:space="preserve">płatne w ratach miesięcznych (styczeń,  marzec, maj, sierpień, październik, grudzień) </w:t>
      </w:r>
      <w:r w:rsidRPr="00203F61">
        <w:rPr>
          <w:rFonts w:ascii="Times New Roman" w:hAnsi="Times New Roman" w:cs="Times New Roman"/>
          <w:b/>
          <w:sz w:val="24"/>
          <w:szCs w:val="24"/>
        </w:rPr>
        <w:t>po 45 000,00 zł</w:t>
      </w:r>
      <w:r>
        <w:rPr>
          <w:rFonts w:ascii="Times New Roman" w:hAnsi="Times New Roman" w:cs="Times New Roman"/>
          <w:sz w:val="24"/>
          <w:szCs w:val="24"/>
        </w:rPr>
        <w:t xml:space="preserve"> do ostatniego dnia danego miesiąca,</w:t>
      </w:r>
    </w:p>
    <w:p w:rsidR="00794A44" w:rsidRDefault="00794A44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B5E" w:rsidRDefault="000E4B5E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F61" w:rsidRPr="007F67EC" w:rsidRDefault="00203F61" w:rsidP="00203F61">
      <w:pPr>
        <w:spacing w:before="150" w:after="150" w:line="360" w:lineRule="atLeast"/>
        <w:ind w:right="2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>Zmiana treści SIWZ  wprowadzona niniejszym pismem stanowi integralną część SIWZ i jest wiążąca dla wszystkich  Wykonawców ubiegających</w:t>
      </w:r>
      <w:r w:rsidR="005F60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</w:t>
      </w: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>o udzielenie  przedmiotowego zamówienia.</w:t>
      </w:r>
    </w:p>
    <w:p w:rsidR="00203F61" w:rsidRPr="007F67EC" w:rsidRDefault="00203F61" w:rsidP="00203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7EC">
        <w:rPr>
          <w:rFonts w:ascii="Times New Roman" w:hAnsi="Times New Roman" w:cs="Times New Roman"/>
          <w:sz w:val="28"/>
          <w:szCs w:val="28"/>
        </w:rPr>
        <w:t>Powyższa zmiana treści SIWZ nie wymaga dodatkowego czasu na   wprowadzenie zmian w ofertach. Wobec powyższego, Zamawiający nie przedłuża terminu składania ofert w przedmiotowym przetargu.</w:t>
      </w:r>
    </w:p>
    <w:p w:rsidR="00203F61" w:rsidRPr="00E4757A" w:rsidRDefault="00203F61" w:rsidP="00203F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F61" w:rsidRPr="00E4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9CD"/>
    <w:multiLevelType w:val="hybridMultilevel"/>
    <w:tmpl w:val="BD6A3A86"/>
    <w:lvl w:ilvl="0" w:tplc="024EE0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A"/>
    <w:rsid w:val="000E4B5E"/>
    <w:rsid w:val="00203F61"/>
    <w:rsid w:val="005F6048"/>
    <w:rsid w:val="0064235F"/>
    <w:rsid w:val="00764089"/>
    <w:rsid w:val="00794A44"/>
    <w:rsid w:val="007F67EC"/>
    <w:rsid w:val="00DD3250"/>
    <w:rsid w:val="00E4757A"/>
    <w:rsid w:val="00EB1623"/>
    <w:rsid w:val="00E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2014-05-02T09:03:00Z</cp:lastPrinted>
  <dcterms:created xsi:type="dcterms:W3CDTF">2014-05-02T08:56:00Z</dcterms:created>
  <dcterms:modified xsi:type="dcterms:W3CDTF">2014-05-02T09:58:00Z</dcterms:modified>
</cp:coreProperties>
</file>