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9E" w:rsidRPr="00244D82" w:rsidRDefault="00DF079E" w:rsidP="00DF079E">
      <w:pPr>
        <w:rPr>
          <w:rFonts w:ascii="Arial" w:hAnsi="Arial" w:cs="Arial"/>
          <w:sz w:val="24"/>
          <w:szCs w:val="24"/>
        </w:rPr>
      </w:pPr>
      <w:r w:rsidRPr="00244D82">
        <w:rPr>
          <w:rFonts w:ascii="Arial" w:hAnsi="Arial" w:cs="Arial"/>
          <w:sz w:val="24"/>
          <w:szCs w:val="24"/>
        </w:rPr>
        <w:t>Proponuję Radzie Gminy następujący porządek obrad :</w:t>
      </w:r>
    </w:p>
    <w:p w:rsidR="00DF079E" w:rsidRPr="00244D82" w:rsidRDefault="00DF079E" w:rsidP="00DF079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4D82">
        <w:rPr>
          <w:rFonts w:ascii="Arial" w:hAnsi="Arial" w:cs="Arial"/>
          <w:sz w:val="24"/>
          <w:szCs w:val="24"/>
        </w:rPr>
        <w:t>Otwarcie obrad XXII Sesji Rady Gminy.</w:t>
      </w:r>
    </w:p>
    <w:p w:rsidR="00DF079E" w:rsidRPr="00244D82" w:rsidRDefault="00DF079E" w:rsidP="00DF079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4D82">
        <w:rPr>
          <w:rFonts w:ascii="Arial" w:hAnsi="Arial" w:cs="Arial"/>
          <w:sz w:val="24"/>
          <w:szCs w:val="24"/>
        </w:rPr>
        <w:t>Stwierdzenie prawomocności obrad.</w:t>
      </w:r>
    </w:p>
    <w:p w:rsidR="00DF079E" w:rsidRPr="00244D82" w:rsidRDefault="00DF079E" w:rsidP="00DF079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4D82">
        <w:rPr>
          <w:rFonts w:ascii="Arial" w:hAnsi="Arial" w:cs="Arial"/>
          <w:sz w:val="24"/>
          <w:szCs w:val="24"/>
        </w:rPr>
        <w:t>Przyjęcie protokołu z obrad poprzedniej sesji.</w:t>
      </w:r>
    </w:p>
    <w:p w:rsidR="00DF079E" w:rsidRPr="00244D82" w:rsidRDefault="00DF079E" w:rsidP="00DF079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4D82">
        <w:rPr>
          <w:rFonts w:ascii="Arial" w:hAnsi="Arial" w:cs="Arial"/>
          <w:sz w:val="24"/>
          <w:szCs w:val="24"/>
        </w:rPr>
        <w:t>Przyjęcie porządku obrad sesji.</w:t>
      </w:r>
    </w:p>
    <w:p w:rsidR="00DF079E" w:rsidRPr="00244D82" w:rsidRDefault="00DF079E" w:rsidP="00DF079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4D82">
        <w:rPr>
          <w:rFonts w:ascii="Arial" w:hAnsi="Arial" w:cs="Arial"/>
          <w:sz w:val="24"/>
          <w:szCs w:val="24"/>
        </w:rPr>
        <w:t>Powołanie Komisji Uchwał i Wniosków.</w:t>
      </w:r>
    </w:p>
    <w:p w:rsidR="00DF079E" w:rsidRPr="00244D82" w:rsidRDefault="00DF079E" w:rsidP="00DF079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4D82">
        <w:rPr>
          <w:rFonts w:ascii="Arial" w:hAnsi="Arial" w:cs="Arial"/>
          <w:sz w:val="24"/>
          <w:szCs w:val="24"/>
        </w:rPr>
        <w:t>Sprawozdanie z działalności Wójta w okresie międzysesyjnym, z wykonania zadań społeczno-gospodarczych w 2009r. oraz z realizacji wniosków, zarządzeń i uchwał podjętych w 2009r.</w:t>
      </w:r>
    </w:p>
    <w:p w:rsidR="00DF079E" w:rsidRPr="00244D82" w:rsidRDefault="00DF079E" w:rsidP="00DF079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4D82">
        <w:rPr>
          <w:rFonts w:ascii="Arial" w:hAnsi="Arial" w:cs="Arial"/>
          <w:sz w:val="24"/>
          <w:szCs w:val="24"/>
        </w:rPr>
        <w:t>Sprawozdanie z wykonania budżetu gminy Starcza za 2009r.</w:t>
      </w:r>
    </w:p>
    <w:p w:rsidR="00DF079E" w:rsidRPr="00244D82" w:rsidRDefault="00DF079E" w:rsidP="00DF079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44D82">
        <w:rPr>
          <w:rFonts w:ascii="Arial" w:hAnsi="Arial" w:cs="Arial"/>
          <w:sz w:val="24"/>
          <w:szCs w:val="24"/>
        </w:rPr>
        <w:t>Przedstawienie opinii Komisji Rewizyjnej dotyczącej wykonania budżetu gminy Starcza za 2009r. oraz wniosku w sprawie udzielenia absolutorium Wójtowi Gminy</w:t>
      </w:r>
    </w:p>
    <w:p w:rsidR="00DF079E" w:rsidRPr="00244D82" w:rsidRDefault="00DF079E" w:rsidP="00DF079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44D82">
        <w:rPr>
          <w:rFonts w:ascii="Arial" w:hAnsi="Arial" w:cs="Arial"/>
          <w:sz w:val="24"/>
          <w:szCs w:val="24"/>
        </w:rPr>
        <w:t>Przedstawienie opinii Komisji Budżetu i Rozwoju Gminy dotyczącej wykonania budżetu gminy Starcza za 2009r.</w:t>
      </w:r>
    </w:p>
    <w:p w:rsidR="00DF079E" w:rsidRPr="00244D82" w:rsidRDefault="00DF079E" w:rsidP="00DF079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44D82">
        <w:rPr>
          <w:rFonts w:ascii="Arial" w:hAnsi="Arial" w:cs="Arial"/>
          <w:sz w:val="24"/>
          <w:szCs w:val="24"/>
        </w:rPr>
        <w:t xml:space="preserve">Przedstawienie opinii Regionalnej Izby Obrachunkowej w Katowicach dotyczącej przedłożonego przez Wójta Gminy Starcza sprawozdania </w:t>
      </w:r>
      <w:r>
        <w:rPr>
          <w:rFonts w:ascii="Arial" w:hAnsi="Arial" w:cs="Arial"/>
          <w:sz w:val="24"/>
          <w:szCs w:val="24"/>
        </w:rPr>
        <w:br/>
      </w:r>
      <w:r w:rsidRPr="00244D82">
        <w:rPr>
          <w:rFonts w:ascii="Arial" w:hAnsi="Arial" w:cs="Arial"/>
          <w:sz w:val="24"/>
          <w:szCs w:val="24"/>
        </w:rPr>
        <w:t>z wykonania budżetu za 2009r.</w:t>
      </w:r>
    </w:p>
    <w:p w:rsidR="00DF079E" w:rsidRPr="00244D82" w:rsidRDefault="00DF079E" w:rsidP="00DF079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44D82">
        <w:rPr>
          <w:rFonts w:ascii="Arial" w:hAnsi="Arial" w:cs="Arial"/>
          <w:sz w:val="24"/>
          <w:szCs w:val="24"/>
        </w:rPr>
        <w:t>Przedstawienie opinii Regionalnej Izby Obrachunkowej w Katowicach  dotyczącej wniosku Komisji Rewizyjnej Rady Gminy w Starcza w sprawie udzielenia Wójtowi Gminy absolutorium za 2009r.</w:t>
      </w:r>
    </w:p>
    <w:p w:rsidR="00DF079E" w:rsidRPr="00244D82" w:rsidRDefault="00DF079E" w:rsidP="00DF07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4D82">
        <w:rPr>
          <w:rFonts w:ascii="Arial" w:hAnsi="Arial" w:cs="Arial"/>
          <w:sz w:val="24"/>
          <w:szCs w:val="24"/>
        </w:rPr>
        <w:t>Podjęcie uchwały w sprawie rozpatrzenia sprawozdania z wykonania budżetu gminy za 2009r. i udzielenia absolutorium Wójtowi Gminy Starcza.</w:t>
      </w:r>
    </w:p>
    <w:p w:rsidR="00DF079E" w:rsidRPr="00244D82" w:rsidRDefault="00DF079E" w:rsidP="00DF07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4D82">
        <w:rPr>
          <w:rFonts w:ascii="Arial" w:hAnsi="Arial" w:cs="Arial"/>
          <w:sz w:val="24"/>
          <w:szCs w:val="24"/>
        </w:rPr>
        <w:t>Podjęcie uchwały w sprawie zmian w budżecie gminy na 2010r.</w:t>
      </w:r>
    </w:p>
    <w:p w:rsidR="00DF079E" w:rsidRPr="00244D82" w:rsidRDefault="00DF079E" w:rsidP="00DF079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4D82">
        <w:rPr>
          <w:rFonts w:ascii="Arial" w:hAnsi="Arial" w:cs="Arial"/>
          <w:sz w:val="24"/>
          <w:szCs w:val="24"/>
        </w:rPr>
        <w:t>Sprawy różne.</w:t>
      </w:r>
    </w:p>
    <w:p w:rsidR="00DF079E" w:rsidRPr="00244D82" w:rsidRDefault="00DF079E" w:rsidP="00DF079E">
      <w:pPr>
        <w:jc w:val="both"/>
        <w:rPr>
          <w:rFonts w:ascii="Arial" w:hAnsi="Arial" w:cs="Arial"/>
          <w:sz w:val="24"/>
          <w:szCs w:val="24"/>
        </w:rPr>
      </w:pPr>
      <w:r w:rsidRPr="00244D82">
        <w:rPr>
          <w:rFonts w:ascii="Arial" w:hAnsi="Arial" w:cs="Arial"/>
          <w:sz w:val="24"/>
          <w:szCs w:val="24"/>
        </w:rPr>
        <w:t>11. Interpelacje i zapytania radnych.</w:t>
      </w:r>
    </w:p>
    <w:p w:rsidR="00DF079E" w:rsidRPr="00244D82" w:rsidRDefault="00DF079E" w:rsidP="00DF079E">
      <w:pPr>
        <w:jc w:val="both"/>
        <w:rPr>
          <w:rFonts w:ascii="Arial" w:hAnsi="Arial" w:cs="Arial"/>
          <w:sz w:val="24"/>
          <w:szCs w:val="24"/>
        </w:rPr>
      </w:pPr>
      <w:r w:rsidRPr="00244D82">
        <w:rPr>
          <w:rFonts w:ascii="Arial" w:hAnsi="Arial" w:cs="Arial"/>
          <w:sz w:val="24"/>
          <w:szCs w:val="24"/>
        </w:rPr>
        <w:t>12. Przyjęcie wniosków do realizacji.</w:t>
      </w:r>
    </w:p>
    <w:p w:rsidR="00DF079E" w:rsidRPr="00244D82" w:rsidRDefault="00DF079E" w:rsidP="00DF079E">
      <w:pPr>
        <w:tabs>
          <w:tab w:val="left" w:pos="6663"/>
        </w:tabs>
        <w:jc w:val="both"/>
        <w:rPr>
          <w:rFonts w:ascii="Arial" w:hAnsi="Arial" w:cs="Arial"/>
          <w:sz w:val="24"/>
          <w:szCs w:val="24"/>
        </w:rPr>
      </w:pPr>
      <w:r w:rsidRPr="00244D82">
        <w:rPr>
          <w:rFonts w:ascii="Arial" w:hAnsi="Arial" w:cs="Arial"/>
          <w:sz w:val="24"/>
          <w:szCs w:val="24"/>
        </w:rPr>
        <w:t>13. Zamknięcie obrad XXII Sesji Rady Gminy.</w:t>
      </w:r>
    </w:p>
    <w:p w:rsidR="00DB49FC" w:rsidRDefault="00DB49FC"/>
    <w:sectPr w:rsidR="00DB49FC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5D0"/>
    <w:multiLevelType w:val="multilevel"/>
    <w:tmpl w:val="B830B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8D0396"/>
    <w:multiLevelType w:val="hybridMultilevel"/>
    <w:tmpl w:val="68702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79E"/>
    <w:rsid w:val="003A606D"/>
    <w:rsid w:val="00DB49FC"/>
    <w:rsid w:val="00DF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79E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1</cp:revision>
  <dcterms:created xsi:type="dcterms:W3CDTF">2010-04-26T12:53:00Z</dcterms:created>
  <dcterms:modified xsi:type="dcterms:W3CDTF">2010-04-26T12:53:00Z</dcterms:modified>
</cp:coreProperties>
</file>