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35" w:rsidRDefault="00D91A35" w:rsidP="00D91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500F0C">
        <w:rPr>
          <w:rFonts w:ascii="Times New Roman" w:hAnsi="Times New Roman" w:cs="Times New Roman"/>
          <w:sz w:val="28"/>
          <w:szCs w:val="28"/>
        </w:rPr>
        <w:t xml:space="preserve">Starcza, </w:t>
      </w:r>
      <w:r>
        <w:rPr>
          <w:rFonts w:ascii="Times New Roman" w:hAnsi="Times New Roman" w:cs="Times New Roman"/>
          <w:sz w:val="28"/>
          <w:szCs w:val="28"/>
        </w:rPr>
        <w:t>dnia  22.02.2010r.</w:t>
      </w:r>
      <w:r w:rsidRPr="00500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A35" w:rsidRDefault="00D91A35" w:rsidP="00D91A35">
      <w:pPr>
        <w:rPr>
          <w:rFonts w:ascii="Times New Roman" w:hAnsi="Times New Roman" w:cs="Times New Roman"/>
          <w:sz w:val="28"/>
          <w:szCs w:val="28"/>
        </w:rPr>
      </w:pPr>
    </w:p>
    <w:p w:rsidR="00D91A35" w:rsidRDefault="00D91A35" w:rsidP="00D91A35">
      <w:pPr>
        <w:rPr>
          <w:rFonts w:ascii="Times New Roman" w:hAnsi="Times New Roman" w:cs="Times New Roman"/>
          <w:sz w:val="28"/>
          <w:szCs w:val="28"/>
        </w:rPr>
      </w:pPr>
    </w:p>
    <w:p w:rsidR="00D91A35" w:rsidRPr="00500F0C" w:rsidRDefault="00D91A35" w:rsidP="00D91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F0C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D91A35" w:rsidRPr="00500F0C" w:rsidRDefault="00D91A35" w:rsidP="00D91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500F0C">
        <w:rPr>
          <w:rFonts w:ascii="Times New Roman" w:hAnsi="Times New Roman" w:cs="Times New Roman"/>
          <w:b/>
          <w:sz w:val="28"/>
          <w:szCs w:val="28"/>
        </w:rPr>
        <w:t xml:space="preserve"> wydanie decyzji o środowiskowych uwarunkowaniach zgody na realizację przedsięwzięcia realizowanego przez Gminę </w:t>
      </w:r>
      <w:r>
        <w:rPr>
          <w:rFonts w:ascii="Times New Roman" w:hAnsi="Times New Roman" w:cs="Times New Roman"/>
          <w:b/>
          <w:sz w:val="28"/>
          <w:szCs w:val="28"/>
        </w:rPr>
        <w:t>Starcza</w:t>
      </w:r>
    </w:p>
    <w:p w:rsidR="00D91A35" w:rsidRDefault="00D91A35" w:rsidP="00D91A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zgodnie z art. 75 ust. 1 pkt.</w:t>
      </w:r>
      <w:r w:rsidR="00F64325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ustawy z dnia 3 października 2008r.                                o udostępnianiu informacji o środowisku i jego ochronie, udziale społeczeństwa w ochronie środowiska oraz ocenach oddziaływania na środowisko (Dz. U. Nr 199, poz. 1227 ze zm.)</w:t>
      </w:r>
    </w:p>
    <w:p w:rsidR="00D91A35" w:rsidRDefault="00D91A35" w:rsidP="00D91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A35" w:rsidRPr="00500F0C" w:rsidRDefault="00D91A35" w:rsidP="00D91A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A35" w:rsidRDefault="002D5E6C" w:rsidP="00D91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,,Termomodernizacja budynku S</w:t>
      </w:r>
      <w:r w:rsidR="00D91A35">
        <w:rPr>
          <w:rFonts w:ascii="Times New Roman" w:hAnsi="Times New Roman" w:cs="Times New Roman"/>
          <w:b/>
          <w:sz w:val="28"/>
          <w:szCs w:val="28"/>
        </w:rPr>
        <w:t>zkoły Podstawowej w Starczy</w:t>
      </w:r>
      <w:r w:rsidR="00D91A35" w:rsidRPr="00500F0C">
        <w:rPr>
          <w:rFonts w:ascii="Times New Roman" w:hAnsi="Times New Roman" w:cs="Times New Roman"/>
          <w:b/>
          <w:sz w:val="28"/>
          <w:szCs w:val="28"/>
        </w:rPr>
        <w:t>’’</w:t>
      </w:r>
    </w:p>
    <w:p w:rsidR="00D91A35" w:rsidRDefault="00D91A35" w:rsidP="00D91A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A35" w:rsidRDefault="00D91A35" w:rsidP="00D91A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A35" w:rsidRDefault="00D91A35" w:rsidP="00D91A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A35" w:rsidRDefault="00D91A35" w:rsidP="00D91A35">
      <w:pPr>
        <w:rPr>
          <w:rFonts w:ascii="Times New Roman" w:hAnsi="Times New Roman" w:cs="Times New Roman"/>
          <w:b/>
          <w:sz w:val="28"/>
          <w:szCs w:val="28"/>
        </w:rPr>
      </w:pPr>
    </w:p>
    <w:p w:rsidR="00D91A35" w:rsidRDefault="00D91A35" w:rsidP="00D91A35">
      <w:pPr>
        <w:rPr>
          <w:rFonts w:ascii="Times New Roman" w:hAnsi="Times New Roman" w:cs="Times New Roman"/>
          <w:sz w:val="20"/>
          <w:szCs w:val="20"/>
        </w:rPr>
      </w:pPr>
      <w:r w:rsidRPr="00500F0C">
        <w:rPr>
          <w:rFonts w:ascii="Times New Roman" w:hAnsi="Times New Roman" w:cs="Times New Roman"/>
          <w:sz w:val="20"/>
          <w:szCs w:val="20"/>
        </w:rPr>
        <w:t>W załączeniu:</w:t>
      </w:r>
    </w:p>
    <w:p w:rsidR="00D91A35" w:rsidRDefault="00D91A35" w:rsidP="00D91A3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Informacje  dotyczące planowane</w:t>
      </w:r>
      <w:r w:rsidR="002D5E6C">
        <w:rPr>
          <w:rFonts w:ascii="Times New Roman" w:hAnsi="Times New Roman" w:cs="Times New Roman"/>
          <w:sz w:val="20"/>
          <w:szCs w:val="20"/>
        </w:rPr>
        <w:t>go przedsięwzięcia sporządzone</w:t>
      </w:r>
      <w:r>
        <w:rPr>
          <w:rFonts w:ascii="Times New Roman" w:hAnsi="Times New Roman" w:cs="Times New Roman"/>
          <w:sz w:val="20"/>
          <w:szCs w:val="20"/>
        </w:rPr>
        <w:t xml:space="preserve"> zgodnie z art. 3 ust. 1 </w:t>
      </w:r>
      <w:proofErr w:type="spellStart"/>
      <w:r>
        <w:rPr>
          <w:rFonts w:ascii="Times New Roman" w:hAnsi="Times New Roman" w:cs="Times New Roman"/>
          <w:sz w:val="20"/>
          <w:szCs w:val="20"/>
        </w:rPr>
        <w:t>pkt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5 ustawy z dnia 3 października 2008r</w:t>
      </w:r>
      <w:r w:rsidR="00650BE4">
        <w:rPr>
          <w:rFonts w:ascii="Times New Roman" w:hAnsi="Times New Roman" w:cs="Times New Roman"/>
          <w:sz w:val="20"/>
          <w:szCs w:val="20"/>
        </w:rPr>
        <w:t>. o udostępnianiu informacji o ś</w:t>
      </w:r>
      <w:r>
        <w:rPr>
          <w:rFonts w:ascii="Times New Roman" w:hAnsi="Times New Roman" w:cs="Times New Roman"/>
          <w:sz w:val="20"/>
          <w:szCs w:val="20"/>
        </w:rPr>
        <w:t>rodowisku i jego ochronie, udziale społeczeństwa w ochronie środowiska oraz o ocenach oddziaływania na środowisko (Dz. U. Nr 199, poz. 1227 ze zm.)</w:t>
      </w:r>
    </w:p>
    <w:p w:rsidR="00D91A35" w:rsidRPr="00500F0C" w:rsidRDefault="00D91A35" w:rsidP="00D91A3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Mapa sytuacyjna</w:t>
      </w:r>
    </w:p>
    <w:p w:rsidR="00D91A35" w:rsidRDefault="00D91A35" w:rsidP="00D91A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736" w:rsidRDefault="00760736"/>
    <w:p w:rsidR="004F6A2D" w:rsidRDefault="004F6A2D"/>
    <w:p w:rsidR="004F6A2D" w:rsidRDefault="004F6A2D"/>
    <w:p w:rsidR="00D91A35" w:rsidRDefault="00D91A35"/>
    <w:p w:rsidR="004F6A2D" w:rsidRDefault="004F6A2D"/>
    <w:p w:rsidR="00D91A35" w:rsidRDefault="00D91A35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91A35" w:rsidRDefault="00D91A35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91A35" w:rsidRDefault="00D91A35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F6A2D" w:rsidRDefault="004F6A2D" w:rsidP="004F6A2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Karta informacyjna</w:t>
      </w:r>
    </w:p>
    <w:p w:rsidR="00542B03" w:rsidRDefault="00542B03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2B03" w:rsidRDefault="00542B03" w:rsidP="00542B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wg art. 3 ust. 1 pkt. 5 ustawy z dnia 3 października 2008 r. o udostępnianiu informacji o</w:t>
      </w:r>
    </w:p>
    <w:p w:rsidR="00542B03" w:rsidRDefault="00542B03" w:rsidP="00542B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środowisku i jego ochronie, udziale społeczeństwa w ochronie środowiska oraz o ocenach</w:t>
      </w:r>
    </w:p>
    <w:p w:rsidR="00542B03" w:rsidRDefault="00542B03" w:rsidP="00542B0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Calibri" w:hAnsi="Calibri" w:cs="Calibri"/>
          <w:sz w:val="23"/>
          <w:szCs w:val="23"/>
        </w:rPr>
        <w:t>oddziaływania na środowisko (Dz. U. z 2008 r. Nr 199, poz. 1227)</w:t>
      </w:r>
    </w:p>
    <w:p w:rsidR="004F6A2D" w:rsidRDefault="004F6A2D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2B03" w:rsidRDefault="00542B03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2B03" w:rsidRDefault="00542B03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2B03" w:rsidRDefault="00542B03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2B03" w:rsidRPr="00542B03" w:rsidRDefault="00542B03" w:rsidP="00542B03">
      <w:pPr>
        <w:rPr>
          <w:rFonts w:ascii="Times New Roman" w:hAnsi="Times New Roman" w:cs="Times New Roman"/>
          <w:sz w:val="28"/>
          <w:szCs w:val="28"/>
        </w:rPr>
      </w:pPr>
      <w:r w:rsidRPr="00542B03">
        <w:rPr>
          <w:rFonts w:ascii="Times New Roman" w:hAnsi="Times New Roman" w:cs="Times New Roman"/>
          <w:sz w:val="28"/>
          <w:szCs w:val="28"/>
        </w:rPr>
        <w:t>Nazwa przedsięwzięcia:</w:t>
      </w:r>
      <w:r w:rsidRPr="00542B03">
        <w:rPr>
          <w:rFonts w:ascii="Times New Roman" w:hAnsi="Times New Roman" w:cs="Times New Roman"/>
          <w:color w:val="000000"/>
          <w:sz w:val="28"/>
          <w:szCs w:val="13"/>
        </w:rPr>
        <w:t xml:space="preserve"> ,,Termomodernizacja budynku Szkoły Podstawowej  </w:t>
      </w:r>
      <w:r>
        <w:rPr>
          <w:rFonts w:ascii="Times New Roman" w:hAnsi="Times New Roman" w:cs="Times New Roman"/>
          <w:color w:val="000000"/>
          <w:sz w:val="28"/>
          <w:szCs w:val="13"/>
        </w:rPr>
        <w:t xml:space="preserve">           </w:t>
      </w:r>
      <w:r w:rsidRPr="00542B03">
        <w:rPr>
          <w:rFonts w:ascii="Times New Roman" w:hAnsi="Times New Roman" w:cs="Times New Roman"/>
          <w:color w:val="000000"/>
          <w:sz w:val="28"/>
          <w:szCs w:val="13"/>
        </w:rPr>
        <w:t>w Starczy’’</w:t>
      </w:r>
      <w:r w:rsidRPr="00542B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6A2D" w:rsidRDefault="004F6A2D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2B03" w:rsidRDefault="00542B03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91A35" w:rsidRDefault="00D91A35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91A35" w:rsidRDefault="00D91A35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91A35" w:rsidRDefault="00D91A35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2B03" w:rsidRPr="00542B03" w:rsidRDefault="00542B03" w:rsidP="00C260F7">
      <w:pPr>
        <w:rPr>
          <w:rFonts w:ascii="Times New Roman" w:hAnsi="Times New Roman" w:cs="Times New Roman"/>
          <w:sz w:val="28"/>
          <w:szCs w:val="28"/>
        </w:rPr>
      </w:pPr>
      <w:r w:rsidRPr="00542B03">
        <w:rPr>
          <w:rFonts w:ascii="Times New Roman" w:hAnsi="Times New Roman" w:cs="Times New Roman"/>
          <w:sz w:val="28"/>
          <w:szCs w:val="28"/>
        </w:rPr>
        <w:t>Inwestor:</w:t>
      </w:r>
      <w:r w:rsidR="00C260F7">
        <w:rPr>
          <w:rFonts w:ascii="Times New Roman" w:hAnsi="Times New Roman" w:cs="Times New Roman"/>
          <w:sz w:val="28"/>
          <w:szCs w:val="28"/>
        </w:rPr>
        <w:t xml:space="preserve"> Gmina Starcza, ul. Gminna 4, 42-261 Starcza </w:t>
      </w:r>
    </w:p>
    <w:p w:rsidR="00542B03" w:rsidRDefault="00542B03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F6A2D" w:rsidRDefault="004F6A2D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F6A2D" w:rsidRDefault="00650BE4" w:rsidP="004F6A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KARTA INFORMACYJNA PRZEDSIĘWZIĘ</w:t>
      </w:r>
      <w:r w:rsidR="004F6A2D">
        <w:rPr>
          <w:rFonts w:ascii="Times New Roman" w:hAnsi="Times New Roman" w:cs="Times New Roman"/>
          <w:sz w:val="28"/>
          <w:szCs w:val="28"/>
        </w:rPr>
        <w:t xml:space="preserve">CIA </w:t>
      </w:r>
    </w:p>
    <w:p w:rsidR="004F6A2D" w:rsidRDefault="004F6A2D" w:rsidP="001B2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Sporządzona z godnie z art. 3 ust. 1 </w:t>
      </w:r>
      <w:proofErr w:type="spellStart"/>
      <w:r>
        <w:rPr>
          <w:rFonts w:ascii="Times New Roman" w:hAnsi="Times New Roman" w:cs="Times New Roman"/>
          <w:sz w:val="28"/>
          <w:szCs w:val="28"/>
        </w:rPr>
        <w:t>pkt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650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ustawy z dnia 3 października 2008</w:t>
      </w:r>
      <w:r w:rsidR="001B2707">
        <w:rPr>
          <w:rFonts w:ascii="Times New Roman" w:hAnsi="Times New Roman" w:cs="Times New Roman"/>
          <w:sz w:val="28"/>
          <w:szCs w:val="28"/>
        </w:rPr>
        <w:t xml:space="preserve">r.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0F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o udostępnianiu informacji o środowisku i jego ochronie, udziale społeczeństwa w ochronie środowiska oraz ocenach  oddziaływania na środowisko (Dz. U.  Nr 199 poz. 1227 z późniejszymi zmianami</w:t>
      </w:r>
      <w:r w:rsidR="001B2707">
        <w:rPr>
          <w:rFonts w:ascii="Times New Roman" w:hAnsi="Times New Roman" w:cs="Times New Roman"/>
          <w:sz w:val="28"/>
          <w:szCs w:val="28"/>
        </w:rPr>
        <w:t>).</w:t>
      </w:r>
    </w:p>
    <w:p w:rsidR="001B2707" w:rsidRDefault="001B2707" w:rsidP="001B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707" w:rsidRPr="001E396A" w:rsidRDefault="001B2707" w:rsidP="001B2707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96A">
        <w:rPr>
          <w:rFonts w:ascii="Times New Roman" w:hAnsi="Times New Roman" w:cs="Times New Roman"/>
          <w:b/>
          <w:sz w:val="28"/>
          <w:szCs w:val="28"/>
        </w:rPr>
        <w:t xml:space="preserve">Rodzaj, skala i usytuowanie przedsięwzięcia </w:t>
      </w:r>
    </w:p>
    <w:p w:rsidR="001B2707" w:rsidRDefault="001B2707" w:rsidP="001B2707">
      <w:pPr>
        <w:pStyle w:val="Akapitzli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B2707" w:rsidRDefault="001B2707" w:rsidP="001B2707">
      <w:pPr>
        <w:pStyle w:val="Akapitzli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Planowane przedsięwzięcie polegać będzie na termomodernizacji budynku Szkoły Podstawowej w Starczy.</w:t>
      </w:r>
    </w:p>
    <w:p w:rsidR="001B2707" w:rsidRDefault="001B2707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Zakres w/w przedsięwzięcia obejmuje: </w:t>
      </w:r>
    </w:p>
    <w:p w:rsidR="001B2707" w:rsidRDefault="001B2707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termomodernizację budynku szkoły</w:t>
      </w:r>
    </w:p>
    <w:p w:rsidR="001B2707" w:rsidRDefault="001B2707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b)przebudowę kotłowni, instalacji </w:t>
      </w:r>
      <w:proofErr w:type="spellStart"/>
      <w:r>
        <w:rPr>
          <w:rFonts w:ascii="Times New Roman" w:hAnsi="Times New Roman" w:cs="Times New Roman"/>
          <w:sz w:val="28"/>
          <w:szCs w:val="28"/>
        </w:rPr>
        <w:t>c.o</w:t>
      </w:r>
      <w:proofErr w:type="spellEnd"/>
      <w:r>
        <w:rPr>
          <w:rFonts w:ascii="Times New Roman" w:hAnsi="Times New Roman" w:cs="Times New Roman"/>
          <w:sz w:val="28"/>
          <w:szCs w:val="28"/>
        </w:rPr>
        <w:t>. oraz instalacji gazu</w:t>
      </w:r>
    </w:p>
    <w:p w:rsidR="001B2707" w:rsidRDefault="001B2707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remont i modernizację instalacji elektrycznej wewnętrznej budynku</w:t>
      </w:r>
    </w:p>
    <w:p w:rsidR="00BA02BD" w:rsidRDefault="001E396A" w:rsidP="001E396A">
      <w:pPr>
        <w:pStyle w:val="Akapitzlist"/>
        <w:numPr>
          <w:ilvl w:val="0"/>
          <w:numId w:val="2"/>
        </w:numPr>
        <w:spacing w:after="12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BFA">
        <w:rPr>
          <w:rFonts w:ascii="Times New Roman" w:hAnsi="Times New Roman" w:cs="Times New Roman"/>
          <w:b/>
          <w:sz w:val="28"/>
          <w:szCs w:val="28"/>
        </w:rPr>
        <w:t>Powierzchnia zajmowanej nieruchomości, a także obiektu budowlanego oraz dotychczasowy sposób ich wykorzystania i pokrycia szatą roślinną.</w:t>
      </w:r>
      <w:r w:rsidR="00BA02BD" w:rsidRPr="00EC5B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5BFA" w:rsidRDefault="00EC5BFA" w:rsidP="00EC5BFA">
      <w:pPr>
        <w:pStyle w:val="Akapitzlist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5BFA">
        <w:rPr>
          <w:rFonts w:ascii="Times New Roman" w:hAnsi="Times New Roman" w:cs="Times New Roman"/>
          <w:sz w:val="28"/>
          <w:szCs w:val="28"/>
        </w:rPr>
        <w:t xml:space="preserve">Inwestycja </w:t>
      </w:r>
      <w:r>
        <w:rPr>
          <w:rFonts w:ascii="Times New Roman" w:hAnsi="Times New Roman" w:cs="Times New Roman"/>
          <w:sz w:val="28"/>
          <w:szCs w:val="28"/>
        </w:rPr>
        <w:t>zostanie zlokalizowana na istniejącym budynk</w:t>
      </w:r>
      <w:r w:rsidR="00650BE4">
        <w:rPr>
          <w:rFonts w:ascii="Times New Roman" w:hAnsi="Times New Roman" w:cs="Times New Roman"/>
          <w:sz w:val="28"/>
          <w:szCs w:val="28"/>
        </w:rPr>
        <w:t xml:space="preserve">u Szkoły Podstawowej </w:t>
      </w:r>
      <w:r>
        <w:rPr>
          <w:rFonts w:ascii="Times New Roman" w:hAnsi="Times New Roman" w:cs="Times New Roman"/>
          <w:sz w:val="28"/>
          <w:szCs w:val="28"/>
        </w:rPr>
        <w:t xml:space="preserve"> w Starczy, ul. Szkolna 44, 42-261 Starcza na działkach nr</w:t>
      </w:r>
      <w:r w:rsidR="0010465F">
        <w:rPr>
          <w:rFonts w:ascii="Times New Roman" w:hAnsi="Times New Roman" w:cs="Times New Roman"/>
          <w:sz w:val="28"/>
          <w:szCs w:val="28"/>
        </w:rPr>
        <w:t xml:space="preserve"> ew</w:t>
      </w:r>
      <w:r w:rsidR="000558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5BFA" w:rsidRDefault="00EC5BFA" w:rsidP="00EC5BFA">
      <w:pPr>
        <w:pStyle w:val="Akapitzlist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894/2 – o pow. 0,5027 ha </w:t>
      </w:r>
    </w:p>
    <w:p w:rsidR="00EC5BFA" w:rsidRDefault="00EC5BFA" w:rsidP="00EC5BFA">
      <w:pPr>
        <w:pStyle w:val="Akapitzlist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895/2 – o pow. 0,3211 ha</w:t>
      </w:r>
    </w:p>
    <w:p w:rsidR="00EC5BFA" w:rsidRPr="00EC5BFA" w:rsidRDefault="00EC5BFA" w:rsidP="00EC5BFA">
      <w:pPr>
        <w:pStyle w:val="Akapitzlist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896/5 – o pow. 0.1590 ha</w:t>
      </w:r>
    </w:p>
    <w:p w:rsidR="009A5BFE" w:rsidRDefault="00650BE4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Właścicielem  w/w</w:t>
      </w:r>
      <w:r w:rsidR="00EC5BFA">
        <w:rPr>
          <w:rFonts w:ascii="Times New Roman" w:hAnsi="Times New Roman" w:cs="Times New Roman"/>
          <w:sz w:val="28"/>
          <w:szCs w:val="28"/>
        </w:rPr>
        <w:t xml:space="preserve"> nieruch</w:t>
      </w:r>
      <w:r w:rsidR="000558A2">
        <w:rPr>
          <w:rFonts w:ascii="Times New Roman" w:hAnsi="Times New Roman" w:cs="Times New Roman"/>
          <w:sz w:val="28"/>
          <w:szCs w:val="28"/>
        </w:rPr>
        <w:t>omości jest Gmina Starcza, którą</w:t>
      </w:r>
      <w:r w:rsidR="00EC5BFA">
        <w:rPr>
          <w:rFonts w:ascii="Times New Roman" w:hAnsi="Times New Roman" w:cs="Times New Roman"/>
          <w:sz w:val="28"/>
          <w:szCs w:val="28"/>
        </w:rPr>
        <w:t xml:space="preserve"> reprezentuje Wójt Gminy Starcza, ul. Gminna 4, 42-261 Starcza.</w:t>
      </w:r>
    </w:p>
    <w:p w:rsidR="00EC5BFA" w:rsidRDefault="00EC5BFA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Obecnie na terenie , na którym ma zostać zrealizowana inwestycja znajduje się budynek</w:t>
      </w:r>
      <w:r w:rsidR="0010465F">
        <w:rPr>
          <w:rFonts w:ascii="Times New Roman" w:hAnsi="Times New Roman" w:cs="Times New Roman"/>
          <w:sz w:val="28"/>
          <w:szCs w:val="28"/>
        </w:rPr>
        <w:t xml:space="preserve"> Szkoły Podstawowej i Gimnazjum</w:t>
      </w:r>
      <w:r>
        <w:rPr>
          <w:rFonts w:ascii="Times New Roman" w:hAnsi="Times New Roman" w:cs="Times New Roman"/>
          <w:sz w:val="28"/>
          <w:szCs w:val="28"/>
        </w:rPr>
        <w:t xml:space="preserve"> w Starczy</w:t>
      </w:r>
      <w:r w:rsidR="00650BE4">
        <w:rPr>
          <w:rFonts w:ascii="Times New Roman" w:hAnsi="Times New Roman" w:cs="Times New Roman"/>
          <w:sz w:val="28"/>
          <w:szCs w:val="28"/>
        </w:rPr>
        <w:t xml:space="preserve"> oraz</w:t>
      </w:r>
      <w:r w:rsidR="0010465F">
        <w:rPr>
          <w:rFonts w:ascii="Times New Roman" w:hAnsi="Times New Roman" w:cs="Times New Roman"/>
          <w:sz w:val="28"/>
          <w:szCs w:val="28"/>
        </w:rPr>
        <w:t xml:space="preserve"> budynek sali sportowej. Powierzchnia użytkowa budynku przewidzianego do wykonania przedmiotowej inwestycji wynosi  1 782,54 m2, kubatura budynku 8 247,29 m3.  </w:t>
      </w:r>
    </w:p>
    <w:p w:rsidR="009A5BFE" w:rsidRPr="009A5BFE" w:rsidRDefault="009A5BFE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E396A" w:rsidRPr="001E396A" w:rsidRDefault="001E396A" w:rsidP="009A5BFE">
      <w:pPr>
        <w:pStyle w:val="Akapitzlist"/>
        <w:numPr>
          <w:ilvl w:val="0"/>
          <w:numId w:val="2"/>
        </w:numPr>
        <w:spacing w:after="12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96A">
        <w:rPr>
          <w:rFonts w:ascii="Times New Roman" w:hAnsi="Times New Roman" w:cs="Times New Roman"/>
          <w:b/>
          <w:sz w:val="28"/>
          <w:szCs w:val="28"/>
        </w:rPr>
        <w:t xml:space="preserve">Rodzaj technologii (w odniesieniu do istniejącej i planowanej działalności – ogólna charakterystyka istniejącego i planowanego przedsięwzięcia) </w:t>
      </w:r>
    </w:p>
    <w:p w:rsidR="001E396A" w:rsidRDefault="009A5BFE" w:rsidP="001E396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E396A">
        <w:rPr>
          <w:rFonts w:ascii="Times New Roman" w:hAnsi="Times New Roman" w:cs="Times New Roman"/>
          <w:sz w:val="28"/>
          <w:szCs w:val="28"/>
        </w:rPr>
        <w:t xml:space="preserve"> W ramach termomodernizacji przewiduje się wykonanie:</w:t>
      </w:r>
    </w:p>
    <w:p w:rsidR="001E396A" w:rsidRDefault="00394EC2" w:rsidP="001E396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docieplenia</w:t>
      </w:r>
      <w:proofErr w:type="spellEnd"/>
      <w:r w:rsidR="001E396A">
        <w:rPr>
          <w:rFonts w:ascii="Times New Roman" w:hAnsi="Times New Roman" w:cs="Times New Roman"/>
          <w:sz w:val="28"/>
          <w:szCs w:val="28"/>
        </w:rPr>
        <w:t xml:space="preserve"> ścian zewnętrznych – przyję</w:t>
      </w:r>
      <w:r w:rsidR="00650BE4">
        <w:rPr>
          <w:rFonts w:ascii="Times New Roman" w:hAnsi="Times New Roman" w:cs="Times New Roman"/>
          <w:sz w:val="28"/>
          <w:szCs w:val="28"/>
        </w:rPr>
        <w:t>to metodę lekko mokrą polegającą</w:t>
      </w:r>
      <w:r w:rsidR="001E396A">
        <w:rPr>
          <w:rFonts w:ascii="Times New Roman" w:hAnsi="Times New Roman" w:cs="Times New Roman"/>
          <w:sz w:val="28"/>
          <w:szCs w:val="28"/>
        </w:rPr>
        <w:t xml:space="preserve"> na pokryciu  zewnętrznych powierzchni ścian </w:t>
      </w:r>
      <w:proofErr w:type="spellStart"/>
      <w:r w:rsidR="001E396A">
        <w:rPr>
          <w:rFonts w:ascii="Times New Roman" w:hAnsi="Times New Roman" w:cs="Times New Roman"/>
          <w:sz w:val="28"/>
          <w:szCs w:val="28"/>
        </w:rPr>
        <w:t>bez</w:t>
      </w:r>
      <w:r w:rsidR="00D91A35">
        <w:rPr>
          <w:rFonts w:ascii="Times New Roman" w:hAnsi="Times New Roman" w:cs="Times New Roman"/>
          <w:sz w:val="28"/>
          <w:szCs w:val="28"/>
        </w:rPr>
        <w:t>spoinową</w:t>
      </w:r>
      <w:proofErr w:type="spellEnd"/>
      <w:r w:rsidR="00D91A35">
        <w:rPr>
          <w:rFonts w:ascii="Times New Roman" w:hAnsi="Times New Roman" w:cs="Times New Roman"/>
          <w:sz w:val="28"/>
          <w:szCs w:val="28"/>
        </w:rPr>
        <w:t xml:space="preserve"> powłoką złożoną               </w:t>
      </w:r>
      <w:r w:rsidR="001E396A">
        <w:rPr>
          <w:rFonts w:ascii="Times New Roman" w:hAnsi="Times New Roman" w:cs="Times New Roman"/>
          <w:sz w:val="28"/>
          <w:szCs w:val="28"/>
        </w:rPr>
        <w:t xml:space="preserve"> z następujących warstw:</w:t>
      </w:r>
    </w:p>
    <w:p w:rsidR="001E396A" w:rsidRDefault="001E396A" w:rsidP="001E396A">
      <w:pPr>
        <w:spacing w:after="12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płyt s</w:t>
      </w:r>
      <w:r w:rsidR="000558A2">
        <w:rPr>
          <w:rFonts w:ascii="Times New Roman" w:hAnsi="Times New Roman" w:cs="Times New Roman"/>
          <w:sz w:val="28"/>
          <w:szCs w:val="28"/>
        </w:rPr>
        <w:t>tyropianowych przyklejonych masą</w:t>
      </w:r>
      <w:r>
        <w:rPr>
          <w:rFonts w:ascii="Times New Roman" w:hAnsi="Times New Roman" w:cs="Times New Roman"/>
          <w:sz w:val="28"/>
          <w:szCs w:val="28"/>
        </w:rPr>
        <w:t xml:space="preserve"> klejącą stano</w:t>
      </w:r>
      <w:r w:rsidR="000558A2">
        <w:rPr>
          <w:rFonts w:ascii="Times New Roman" w:hAnsi="Times New Roman" w:cs="Times New Roman"/>
          <w:sz w:val="28"/>
          <w:szCs w:val="28"/>
        </w:rPr>
        <w:t>wiącą izolację</w:t>
      </w:r>
      <w:r w:rsidR="00394EC2">
        <w:rPr>
          <w:rFonts w:ascii="Times New Roman" w:hAnsi="Times New Roman" w:cs="Times New Roman"/>
          <w:sz w:val="28"/>
          <w:szCs w:val="28"/>
        </w:rPr>
        <w:t xml:space="preserve"> </w:t>
      </w:r>
      <w:r w:rsidR="000558A2">
        <w:rPr>
          <w:rFonts w:ascii="Times New Roman" w:hAnsi="Times New Roman" w:cs="Times New Roman"/>
          <w:sz w:val="28"/>
          <w:szCs w:val="28"/>
        </w:rPr>
        <w:t>termiczną –  gr. 1</w:t>
      </w:r>
      <w:r>
        <w:rPr>
          <w:rFonts w:ascii="Times New Roman" w:hAnsi="Times New Roman" w:cs="Times New Roman"/>
          <w:sz w:val="28"/>
          <w:szCs w:val="28"/>
        </w:rPr>
        <w:t>0 cm</w:t>
      </w:r>
    </w:p>
    <w:p w:rsidR="001E396A" w:rsidRDefault="001E396A" w:rsidP="001E396A">
      <w:pPr>
        <w:spacing w:after="12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siatki z włókna szklanego przyklejonego do styropianu</w:t>
      </w:r>
    </w:p>
    <w:p w:rsidR="001E396A" w:rsidRDefault="001E396A" w:rsidP="001E396A">
      <w:pPr>
        <w:spacing w:after="12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zewnętrznej  warstwy elewacyjnej zabezpieczającej przed przenikaniem wód </w:t>
      </w:r>
    </w:p>
    <w:p w:rsidR="001E396A" w:rsidRDefault="00394EC2" w:rsidP="001E396A">
      <w:pPr>
        <w:spacing w:after="12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docieplenia</w:t>
      </w:r>
      <w:proofErr w:type="spellEnd"/>
      <w:r w:rsidR="00004A4C">
        <w:rPr>
          <w:rFonts w:ascii="Times New Roman" w:hAnsi="Times New Roman" w:cs="Times New Roman"/>
          <w:sz w:val="28"/>
          <w:szCs w:val="28"/>
        </w:rPr>
        <w:t xml:space="preserve"> stropodachu obejmującego</w:t>
      </w:r>
      <w:r w:rsidR="001E396A">
        <w:rPr>
          <w:rFonts w:ascii="Times New Roman" w:hAnsi="Times New Roman" w:cs="Times New Roman"/>
          <w:sz w:val="28"/>
          <w:szCs w:val="28"/>
        </w:rPr>
        <w:t>:</w:t>
      </w:r>
    </w:p>
    <w:p w:rsidR="001E396A" w:rsidRDefault="001E396A" w:rsidP="001E396A">
      <w:pPr>
        <w:spacing w:after="12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gruntowanie masą asfaltową podłoża</w:t>
      </w:r>
    </w:p>
    <w:p w:rsidR="001E396A" w:rsidRDefault="001E396A" w:rsidP="001E396A">
      <w:pPr>
        <w:spacing w:after="12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mocowanie płyt do podłoża za pomocą klejów</w:t>
      </w:r>
    </w:p>
    <w:p w:rsidR="001E396A" w:rsidRDefault="001E396A" w:rsidP="001E396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-wykonanie wierzchniej warstwy </w:t>
      </w:r>
      <w:proofErr w:type="spellStart"/>
      <w:r>
        <w:rPr>
          <w:rFonts w:ascii="Times New Roman" w:hAnsi="Times New Roman" w:cs="Times New Roman"/>
          <w:sz w:val="28"/>
          <w:szCs w:val="28"/>
        </w:rPr>
        <w:t>hydroizolacyjnej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 papy termozgrzewalnej na osnowie z tkanin poliestrowych na bazie asfaltów modyfikowanych</w:t>
      </w:r>
    </w:p>
    <w:p w:rsidR="001E396A" w:rsidRDefault="00394EC2" w:rsidP="001E396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docieplenia</w:t>
      </w:r>
      <w:proofErr w:type="spellEnd"/>
      <w:r w:rsidR="001E396A">
        <w:rPr>
          <w:rFonts w:ascii="Times New Roman" w:hAnsi="Times New Roman" w:cs="Times New Roman"/>
          <w:sz w:val="28"/>
          <w:szCs w:val="28"/>
        </w:rPr>
        <w:t xml:space="preserve"> stropu </w:t>
      </w:r>
      <w:r w:rsidR="00004A4C">
        <w:rPr>
          <w:rFonts w:ascii="Times New Roman" w:hAnsi="Times New Roman" w:cs="Times New Roman"/>
          <w:sz w:val="28"/>
          <w:szCs w:val="28"/>
        </w:rPr>
        <w:t>poddasza budynku szatni obejmującego</w:t>
      </w:r>
      <w:r w:rsidR="001E396A">
        <w:rPr>
          <w:rFonts w:ascii="Times New Roman" w:hAnsi="Times New Roman" w:cs="Times New Roman"/>
          <w:sz w:val="28"/>
          <w:szCs w:val="28"/>
        </w:rPr>
        <w:t>:</w:t>
      </w:r>
    </w:p>
    <w:p w:rsidR="001E396A" w:rsidRDefault="001E396A" w:rsidP="001E396A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dokładne oczyszczenie powierzchni stropu z kurzu i innych zanieczyszczeń,</w:t>
      </w:r>
    </w:p>
    <w:p w:rsidR="001E396A" w:rsidRDefault="001E396A" w:rsidP="00D91A35">
      <w:pPr>
        <w:spacing w:after="12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ułożenie luzem płyt      </w:t>
      </w:r>
    </w:p>
    <w:p w:rsidR="001E396A" w:rsidRDefault="009A5BFE" w:rsidP="001E396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558A2">
        <w:rPr>
          <w:rFonts w:ascii="Times New Roman" w:hAnsi="Times New Roman" w:cs="Times New Roman"/>
          <w:sz w:val="28"/>
          <w:szCs w:val="28"/>
        </w:rPr>
        <w:t xml:space="preserve"> Zaprojektowano kotłownię</w:t>
      </w:r>
      <w:r w:rsidR="001E396A">
        <w:rPr>
          <w:rFonts w:ascii="Times New Roman" w:hAnsi="Times New Roman" w:cs="Times New Roman"/>
          <w:sz w:val="28"/>
          <w:szCs w:val="28"/>
        </w:rPr>
        <w:t xml:space="preserve"> gazową dla potrzeb</w:t>
      </w:r>
      <w:r w:rsidR="00D91A35">
        <w:rPr>
          <w:rFonts w:ascii="Times New Roman" w:hAnsi="Times New Roman" w:cs="Times New Roman"/>
          <w:sz w:val="28"/>
          <w:szCs w:val="28"/>
        </w:rPr>
        <w:t xml:space="preserve"> ogrzewania o mocy nominalnej 140</w:t>
      </w:r>
      <w:r w:rsidR="001E396A">
        <w:rPr>
          <w:rFonts w:ascii="Times New Roman" w:hAnsi="Times New Roman" w:cs="Times New Roman"/>
          <w:sz w:val="28"/>
          <w:szCs w:val="28"/>
        </w:rPr>
        <w:t>-175kW. Kotłownia umieszczona będzie w piwnicy budynku. Jako jednostkę grzewczą przewidziano gazowy koci</w:t>
      </w:r>
      <w:r w:rsidR="000558A2">
        <w:rPr>
          <w:rFonts w:ascii="Times New Roman" w:hAnsi="Times New Roman" w:cs="Times New Roman"/>
          <w:sz w:val="28"/>
          <w:szCs w:val="28"/>
        </w:rPr>
        <w:t>o</w:t>
      </w:r>
      <w:r w:rsidR="001E396A">
        <w:rPr>
          <w:rFonts w:ascii="Times New Roman" w:hAnsi="Times New Roman" w:cs="Times New Roman"/>
          <w:sz w:val="28"/>
          <w:szCs w:val="28"/>
        </w:rPr>
        <w:t xml:space="preserve">ł atmosferyczny firmy DE DIETRICH typu GT 337 </w:t>
      </w:r>
      <w:proofErr w:type="spellStart"/>
      <w:r w:rsidR="001E396A">
        <w:rPr>
          <w:rFonts w:ascii="Times New Roman" w:hAnsi="Times New Roman" w:cs="Times New Roman"/>
          <w:sz w:val="28"/>
          <w:szCs w:val="28"/>
        </w:rPr>
        <w:t>Diematic</w:t>
      </w:r>
      <w:proofErr w:type="spellEnd"/>
      <w:r w:rsidR="001E396A">
        <w:rPr>
          <w:rFonts w:ascii="Times New Roman" w:hAnsi="Times New Roman" w:cs="Times New Roman"/>
          <w:sz w:val="28"/>
          <w:szCs w:val="28"/>
        </w:rPr>
        <w:t xml:space="preserve"> –m3.</w:t>
      </w:r>
    </w:p>
    <w:p w:rsidR="001E396A" w:rsidRDefault="001E396A" w:rsidP="001E396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Kotłownia pracować będzie  przy parametrach wody grzewczej 80/60</w:t>
      </w:r>
      <w:r w:rsidRPr="001C3DC8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="00D91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 systemie  zamkniętym naczyniem </w:t>
      </w:r>
      <w:proofErr w:type="spellStart"/>
      <w:r>
        <w:rPr>
          <w:rFonts w:ascii="Times New Roman" w:hAnsi="Times New Roman" w:cs="Times New Roman"/>
          <w:sz w:val="28"/>
          <w:szCs w:val="28"/>
        </w:rPr>
        <w:t>wzbiorczym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zabezpieczona zaworem bezpieczeństwa, o wymuszonym obiegu pompowym. Spaliny z kotła odprowadzane będą grawitacyjnie poprzez kanał murowany o wymiarach </w:t>
      </w:r>
      <w:r w:rsidR="00D91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40x53 cm</w:t>
      </w:r>
      <w:r w:rsidR="000558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w którym to umieszczony będzie wkład kominowy z blachy kwasoodpornej, wysokość czynna komina 10,0m.</w:t>
      </w:r>
    </w:p>
    <w:p w:rsidR="001E396A" w:rsidRDefault="001E396A" w:rsidP="001E396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Zaprojek</w:t>
      </w:r>
      <w:r w:rsidR="000558A2">
        <w:rPr>
          <w:rFonts w:ascii="Times New Roman" w:hAnsi="Times New Roman" w:cs="Times New Roman"/>
          <w:sz w:val="28"/>
          <w:szCs w:val="28"/>
        </w:rPr>
        <w:t>towano instalację</w:t>
      </w:r>
      <w:r>
        <w:rPr>
          <w:rFonts w:ascii="Times New Roman" w:hAnsi="Times New Roman" w:cs="Times New Roman"/>
          <w:sz w:val="28"/>
          <w:szCs w:val="28"/>
        </w:rPr>
        <w:t xml:space="preserve"> centralnego ogrzewania z rozprowadzeniem instalacji pod spodem piwnic, </w:t>
      </w:r>
      <w:r w:rsidR="000558A2">
        <w:rPr>
          <w:rFonts w:ascii="Times New Roman" w:hAnsi="Times New Roman" w:cs="Times New Roman"/>
          <w:sz w:val="28"/>
          <w:szCs w:val="28"/>
        </w:rPr>
        <w:t>stropem parteru oraz nad podłogą poddasza nieużytkowego wykonaną</w:t>
      </w:r>
      <w:r>
        <w:rPr>
          <w:rFonts w:ascii="Times New Roman" w:hAnsi="Times New Roman" w:cs="Times New Roman"/>
          <w:sz w:val="28"/>
          <w:szCs w:val="28"/>
        </w:rPr>
        <w:t xml:space="preserve"> z rur stalow</w:t>
      </w:r>
      <w:r w:rsidR="000558A2">
        <w:rPr>
          <w:rFonts w:ascii="Times New Roman" w:hAnsi="Times New Roman" w:cs="Times New Roman"/>
          <w:sz w:val="28"/>
          <w:szCs w:val="28"/>
        </w:rPr>
        <w:t>ych czarnych ze szwem wyposażoną</w:t>
      </w:r>
      <w:r>
        <w:rPr>
          <w:rFonts w:ascii="Times New Roman" w:hAnsi="Times New Roman" w:cs="Times New Roman"/>
          <w:sz w:val="28"/>
          <w:szCs w:val="28"/>
        </w:rPr>
        <w:t xml:space="preserve"> w g</w:t>
      </w:r>
      <w:r w:rsidR="000558A2">
        <w:rPr>
          <w:rFonts w:ascii="Times New Roman" w:hAnsi="Times New Roman" w:cs="Times New Roman"/>
          <w:sz w:val="28"/>
          <w:szCs w:val="28"/>
        </w:rPr>
        <w:t>rzejniki płytowo – konwektorowe</w:t>
      </w:r>
      <w:r>
        <w:rPr>
          <w:rFonts w:ascii="Times New Roman" w:hAnsi="Times New Roman" w:cs="Times New Roman"/>
          <w:sz w:val="28"/>
          <w:szCs w:val="28"/>
        </w:rPr>
        <w:t xml:space="preserve"> firmy </w:t>
      </w:r>
      <w:proofErr w:type="spellStart"/>
      <w:r>
        <w:rPr>
          <w:rFonts w:ascii="Times New Roman" w:hAnsi="Times New Roman" w:cs="Times New Roman"/>
          <w:sz w:val="28"/>
          <w:szCs w:val="28"/>
        </w:rPr>
        <w:t>Ke</w:t>
      </w:r>
      <w:r w:rsidR="000558A2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Grzejniki wyposażone będą w zawory </w:t>
      </w:r>
      <w:r>
        <w:rPr>
          <w:rFonts w:ascii="Times New Roman" w:hAnsi="Times New Roman" w:cs="Times New Roman"/>
          <w:sz w:val="28"/>
          <w:szCs w:val="28"/>
        </w:rPr>
        <w:lastRenderedPageBreak/>
        <w:t>termostatyczne grzejnikowe z  głowicami termostatycznymi oraz zawory grzejnikowe powrotne.</w:t>
      </w:r>
    </w:p>
    <w:p w:rsidR="001E396A" w:rsidRDefault="001E396A" w:rsidP="001E396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Zaprojektowano wewnętrzną  instalację gazu wykonaną z rur stalowych bez szwu dostarczającą gaz do kotła grzewczego umieszczonego w kotłowni. Prowadzenie instalacji po wierzchu ścian. Instalacja gazu zas</w:t>
      </w:r>
      <w:r w:rsidR="000558A2">
        <w:rPr>
          <w:rFonts w:ascii="Times New Roman" w:hAnsi="Times New Roman" w:cs="Times New Roman"/>
          <w:sz w:val="28"/>
          <w:szCs w:val="28"/>
        </w:rPr>
        <w:t>ila w stanie istniejącym kuchnię</w:t>
      </w:r>
      <w:r>
        <w:rPr>
          <w:rFonts w:ascii="Times New Roman" w:hAnsi="Times New Roman" w:cs="Times New Roman"/>
          <w:sz w:val="28"/>
          <w:szCs w:val="28"/>
        </w:rPr>
        <w:t xml:space="preserve"> gazową i podgrzewacz </w:t>
      </w:r>
      <w:proofErr w:type="spellStart"/>
      <w:r>
        <w:rPr>
          <w:rFonts w:ascii="Times New Roman" w:hAnsi="Times New Roman" w:cs="Times New Roman"/>
          <w:sz w:val="28"/>
          <w:szCs w:val="28"/>
        </w:rPr>
        <w:t>c.w.u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umieszczony </w:t>
      </w:r>
      <w:r w:rsidR="00D91A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w pomieszczeniach kuchni.</w:t>
      </w:r>
    </w:p>
    <w:p w:rsidR="001E396A" w:rsidRDefault="009A5BFE" w:rsidP="001E396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96A" w:rsidRDefault="009A5BFE" w:rsidP="001E396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E396A">
        <w:rPr>
          <w:rFonts w:ascii="Times New Roman" w:hAnsi="Times New Roman" w:cs="Times New Roman"/>
          <w:sz w:val="28"/>
          <w:szCs w:val="28"/>
        </w:rPr>
        <w:t>Projektowany budynek posiada w większości przypadku instalację elektryczną wewnętrzną wykonaną z aluminium. Oświetlenie nie odpowiada normom a opraw</w:t>
      </w:r>
      <w:r w:rsidR="000558A2">
        <w:rPr>
          <w:rFonts w:ascii="Times New Roman" w:hAnsi="Times New Roman" w:cs="Times New Roman"/>
          <w:sz w:val="28"/>
          <w:szCs w:val="28"/>
        </w:rPr>
        <w:t>y oświetleniowe są zużyte i mają</w:t>
      </w:r>
      <w:r w:rsidR="001E396A">
        <w:rPr>
          <w:rFonts w:ascii="Times New Roman" w:hAnsi="Times New Roman" w:cs="Times New Roman"/>
          <w:sz w:val="28"/>
          <w:szCs w:val="28"/>
        </w:rPr>
        <w:t xml:space="preserve"> małą sprawność. W salach lekcyjnych jest mało gniazd 230V. Brak oświetlenia awaryjnego </w:t>
      </w:r>
      <w:r w:rsidR="00D91A3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E396A">
        <w:rPr>
          <w:rFonts w:ascii="Times New Roman" w:hAnsi="Times New Roman" w:cs="Times New Roman"/>
          <w:sz w:val="28"/>
          <w:szCs w:val="28"/>
        </w:rPr>
        <w:t xml:space="preserve">i ewakuacyjnego na drogach ewakuacji szkoły. Instalacja odgromowa, nadająca się do wymiany.   </w:t>
      </w:r>
    </w:p>
    <w:p w:rsidR="001E396A" w:rsidRDefault="001E396A" w:rsidP="001E396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celu odpowiedniego rozdziału obwodów i zapewnienia  odpowiedniej ilości</w:t>
      </w:r>
      <w:r w:rsidR="00004A4C">
        <w:rPr>
          <w:rFonts w:ascii="Times New Roman" w:hAnsi="Times New Roman" w:cs="Times New Roman"/>
          <w:sz w:val="28"/>
          <w:szCs w:val="28"/>
        </w:rPr>
        <w:t xml:space="preserve"> zabezpieczeń należy zabudować r</w:t>
      </w:r>
      <w:r>
        <w:rPr>
          <w:rFonts w:ascii="Times New Roman" w:hAnsi="Times New Roman" w:cs="Times New Roman"/>
          <w:sz w:val="28"/>
          <w:szCs w:val="28"/>
        </w:rPr>
        <w:t>ozdzielnie bezpiecznikowo – piętrowe na poszczególnych kondygnacjach.</w:t>
      </w:r>
    </w:p>
    <w:p w:rsidR="001E396A" w:rsidRDefault="001E396A" w:rsidP="001E396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Zostaną zastosowane następujące rozdzielnice:</w:t>
      </w:r>
    </w:p>
    <w:p w:rsidR="001E396A" w:rsidRDefault="001E396A" w:rsidP="001E396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rozdzielnia główna </w:t>
      </w:r>
      <w:proofErr w:type="spellStart"/>
      <w:r>
        <w:rPr>
          <w:rFonts w:ascii="Times New Roman" w:hAnsi="Times New Roman" w:cs="Times New Roman"/>
          <w:sz w:val="28"/>
          <w:szCs w:val="28"/>
        </w:rPr>
        <w:t>R-GŁ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(na parterze przy wejściu do kotłowni)</w:t>
      </w:r>
    </w:p>
    <w:p w:rsidR="001E396A" w:rsidRDefault="001E396A" w:rsidP="001E396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rozdzielnia </w:t>
      </w:r>
      <w:proofErr w:type="spellStart"/>
      <w:r>
        <w:rPr>
          <w:rFonts w:ascii="Times New Roman" w:hAnsi="Times New Roman" w:cs="Times New Roman"/>
          <w:sz w:val="28"/>
          <w:szCs w:val="28"/>
        </w:rPr>
        <w:t>R-O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(parter w holu, przy gabinecie lekarskim)</w:t>
      </w:r>
    </w:p>
    <w:p w:rsidR="001E396A" w:rsidRDefault="001E396A" w:rsidP="001E396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rozdzielnia </w:t>
      </w:r>
      <w:proofErr w:type="spellStart"/>
      <w:r>
        <w:rPr>
          <w:rFonts w:ascii="Times New Roman" w:hAnsi="Times New Roman" w:cs="Times New Roman"/>
          <w:sz w:val="28"/>
          <w:szCs w:val="28"/>
        </w:rPr>
        <w:t>R-I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(Pietro na wysokości </w:t>
      </w:r>
      <w:proofErr w:type="spellStart"/>
      <w:r>
        <w:rPr>
          <w:rFonts w:ascii="Times New Roman" w:hAnsi="Times New Roman" w:cs="Times New Roman"/>
          <w:sz w:val="28"/>
          <w:szCs w:val="28"/>
        </w:rPr>
        <w:t>R-O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E396A" w:rsidRDefault="001E396A" w:rsidP="001E396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rozdzielnia </w:t>
      </w:r>
      <w:proofErr w:type="spellStart"/>
      <w:r>
        <w:rPr>
          <w:rFonts w:ascii="Times New Roman" w:hAnsi="Times New Roman" w:cs="Times New Roman"/>
          <w:sz w:val="28"/>
          <w:szCs w:val="28"/>
        </w:rPr>
        <w:t>T-Ko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(w piwnicy przy wejściu do kotłowni)</w:t>
      </w:r>
    </w:p>
    <w:p w:rsidR="001E396A" w:rsidRDefault="001E396A" w:rsidP="001E396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E396A" w:rsidRDefault="001E396A" w:rsidP="001E396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Oświetlenie w większości pomieszczeń szkolnych</w:t>
      </w:r>
      <w:r w:rsidR="000558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 więc w salach lekcyjnych, w świetlicy </w:t>
      </w:r>
      <w:r w:rsidR="000558A2">
        <w:rPr>
          <w:rFonts w:ascii="Times New Roman" w:hAnsi="Times New Roman" w:cs="Times New Roman"/>
          <w:sz w:val="28"/>
          <w:szCs w:val="28"/>
        </w:rPr>
        <w:t>szkolnej, korytarzach wykonane</w:t>
      </w:r>
      <w:r>
        <w:rPr>
          <w:rFonts w:ascii="Times New Roman" w:hAnsi="Times New Roman" w:cs="Times New Roman"/>
          <w:sz w:val="28"/>
          <w:szCs w:val="28"/>
        </w:rPr>
        <w:t xml:space="preserve"> zostanie za  pomocą opraw oświetleniowych OKN 2X36W z kloszami </w:t>
      </w:r>
      <w:proofErr w:type="spellStart"/>
      <w:r>
        <w:rPr>
          <w:rFonts w:ascii="Times New Roman" w:hAnsi="Times New Roman" w:cs="Times New Roman"/>
          <w:sz w:val="28"/>
          <w:szCs w:val="28"/>
        </w:rPr>
        <w:t>opalenizowanymi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396A" w:rsidRDefault="001E396A" w:rsidP="001E396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gabinecie dyrektora, w se</w:t>
      </w:r>
      <w:r w:rsidR="000558A2">
        <w:rPr>
          <w:rFonts w:ascii="Times New Roman" w:hAnsi="Times New Roman" w:cs="Times New Roman"/>
          <w:sz w:val="28"/>
          <w:szCs w:val="28"/>
        </w:rPr>
        <w:t xml:space="preserve">kretariacie, księgowości  </w:t>
      </w:r>
      <w:r>
        <w:rPr>
          <w:rFonts w:ascii="Times New Roman" w:hAnsi="Times New Roman" w:cs="Times New Roman"/>
          <w:sz w:val="28"/>
          <w:szCs w:val="28"/>
        </w:rPr>
        <w:t>zaprojektowano oprawy rastrowe 4 x 18 W.  W salach lekcyjnych oraz  w pozostałych pomieszczeniach szkoły natężenie oświetlenia przyjęto 300lx zgodnie z normą PN-84?E-02033. W sali komputerowej</w:t>
      </w:r>
      <w:r w:rsidR="000558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gdzie występują  stanowiska komputerowe przyjęto 500lx. Natężenie oświetlenia w korytarzach i pomieszczeniach komunikacyjnych oraz socjalnym winna wynosić ok. 100-200lx. Na sali gimnastycznej zaprojektowano oświetlenie oprawami metalohalogenkowymi. Są to naświetlacze  montowane na ścianie przy suf</w:t>
      </w:r>
      <w:r w:rsidR="000558A2">
        <w:rPr>
          <w:rFonts w:ascii="Times New Roman" w:hAnsi="Times New Roman" w:cs="Times New Roman"/>
          <w:sz w:val="28"/>
          <w:szCs w:val="28"/>
        </w:rPr>
        <w:t xml:space="preserve">icie z możliwością sterowania </w:t>
      </w:r>
      <w:r w:rsidR="000558A2">
        <w:rPr>
          <w:rFonts w:ascii="Times New Roman" w:hAnsi="Times New Roman" w:cs="Times New Roman"/>
          <w:sz w:val="28"/>
          <w:szCs w:val="28"/>
        </w:rPr>
        <w:lastRenderedPageBreak/>
        <w:t>ką</w:t>
      </w:r>
      <w:r>
        <w:rPr>
          <w:rFonts w:ascii="Times New Roman" w:hAnsi="Times New Roman" w:cs="Times New Roman"/>
          <w:sz w:val="28"/>
          <w:szCs w:val="28"/>
        </w:rPr>
        <w:t>tem nachylenia w celu uzyskania optymalnego oświetlenia sali gimnastycznej. Wartość natężenia ośw</w:t>
      </w:r>
      <w:r w:rsidR="000558A2">
        <w:rPr>
          <w:rFonts w:ascii="Times New Roman" w:hAnsi="Times New Roman" w:cs="Times New Roman"/>
          <w:sz w:val="28"/>
          <w:szCs w:val="28"/>
        </w:rPr>
        <w:t>ietlenia jakie przewiduje się w s</w:t>
      </w:r>
      <w:r>
        <w:rPr>
          <w:rFonts w:ascii="Times New Roman" w:hAnsi="Times New Roman" w:cs="Times New Roman"/>
          <w:sz w:val="28"/>
          <w:szCs w:val="28"/>
        </w:rPr>
        <w:t xml:space="preserve">ali to 500-700lx. </w:t>
      </w:r>
    </w:p>
    <w:p w:rsidR="001E396A" w:rsidRDefault="000558A2" w:rsidP="001E396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Instalacje odgromową </w:t>
      </w:r>
      <w:r w:rsidR="001E396A">
        <w:rPr>
          <w:rFonts w:ascii="Times New Roman" w:hAnsi="Times New Roman" w:cs="Times New Roman"/>
          <w:sz w:val="28"/>
          <w:szCs w:val="28"/>
        </w:rPr>
        <w:t>budynku szkoły należy traktować jako odtworze</w:t>
      </w:r>
      <w:r w:rsidR="005266B2">
        <w:rPr>
          <w:rFonts w:ascii="Times New Roman" w:hAnsi="Times New Roman" w:cs="Times New Roman"/>
          <w:sz w:val="28"/>
          <w:szCs w:val="28"/>
        </w:rPr>
        <w:t>niową. Wokół  budynku wymieniony</w:t>
      </w:r>
      <w:r w:rsidR="001E396A">
        <w:rPr>
          <w:rFonts w:ascii="Times New Roman" w:hAnsi="Times New Roman" w:cs="Times New Roman"/>
          <w:sz w:val="28"/>
          <w:szCs w:val="28"/>
        </w:rPr>
        <w:t xml:space="preserve"> zostanie otok wokół fundamentów z bednarki ocynkowanej </w:t>
      </w:r>
      <w:proofErr w:type="spellStart"/>
      <w:r w:rsidR="001E396A">
        <w:rPr>
          <w:rFonts w:ascii="Times New Roman" w:hAnsi="Times New Roman" w:cs="Times New Roman"/>
          <w:sz w:val="28"/>
          <w:szCs w:val="28"/>
        </w:rPr>
        <w:t>FeZn</w:t>
      </w:r>
      <w:proofErr w:type="spellEnd"/>
      <w:r w:rsidR="001E396A">
        <w:rPr>
          <w:rFonts w:ascii="Times New Roman" w:hAnsi="Times New Roman" w:cs="Times New Roman"/>
          <w:sz w:val="28"/>
          <w:szCs w:val="28"/>
        </w:rPr>
        <w:t xml:space="preserve"> 4x25 i zagłębiony w ziemi na głębokość około 0,6m i 1 m od ściany fundamentów. Na dachu budynku zastosować uziemienie poziome wykonane z drutu ocynkowanego </w:t>
      </w:r>
      <w:proofErr w:type="spellStart"/>
      <w:r w:rsidR="001E396A">
        <w:rPr>
          <w:rFonts w:ascii="Times New Roman" w:hAnsi="Times New Roman" w:cs="Times New Roman"/>
          <w:sz w:val="28"/>
          <w:szCs w:val="28"/>
        </w:rPr>
        <w:t>FeZn</w:t>
      </w:r>
      <w:proofErr w:type="spellEnd"/>
      <w:r w:rsidR="001E396A">
        <w:rPr>
          <w:rFonts w:ascii="Times New Roman" w:hAnsi="Times New Roman" w:cs="Times New Roman"/>
          <w:sz w:val="28"/>
          <w:szCs w:val="28"/>
        </w:rPr>
        <w:t xml:space="preserve"> Ø 8mm. Takim samym drutem należy wykonać zwody pionowe do złącz kontrolnych. Po wykonaniu instalacji odgromowej wykonawca powinien wykonać niezbędne pomiary uziemienia instalacji odgromowej. W celu poprawy wartości rezystancji uziemienia należy wbić sondy do ziemi i połączyć trwale z otokiem wokół budynku. </w:t>
      </w:r>
    </w:p>
    <w:p w:rsidR="009A5BFE" w:rsidRDefault="009A5BFE" w:rsidP="001E396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9A5BFE" w:rsidRPr="00C260F7" w:rsidRDefault="009A5BFE" w:rsidP="009A5BF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0F7">
        <w:rPr>
          <w:rFonts w:ascii="Times New Roman" w:hAnsi="Times New Roman" w:cs="Times New Roman"/>
          <w:b/>
          <w:sz w:val="28"/>
          <w:szCs w:val="28"/>
        </w:rPr>
        <w:t>4. Ewentualne warianty przedsięwzięcia</w:t>
      </w:r>
    </w:p>
    <w:p w:rsidR="009A5BFE" w:rsidRDefault="00062DD3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C9E">
        <w:rPr>
          <w:rFonts w:ascii="Times New Roman" w:hAnsi="Times New Roman" w:cs="Times New Roman"/>
          <w:sz w:val="28"/>
          <w:szCs w:val="28"/>
        </w:rPr>
        <w:t>Ze względu na fakt, że przedmiotowa inwestycja realizowana jest na budynku Szkoły Podstawowej i Gimnazjum w Starczy nie przewiduje się</w:t>
      </w:r>
      <w:r w:rsidR="005266B2">
        <w:rPr>
          <w:rFonts w:ascii="Times New Roman" w:hAnsi="Times New Roman" w:cs="Times New Roman"/>
          <w:sz w:val="28"/>
          <w:szCs w:val="28"/>
        </w:rPr>
        <w:t xml:space="preserve"> wariantowania inwestycji pod ką</w:t>
      </w:r>
      <w:r w:rsidR="00E62C9E">
        <w:rPr>
          <w:rFonts w:ascii="Times New Roman" w:hAnsi="Times New Roman" w:cs="Times New Roman"/>
          <w:sz w:val="28"/>
          <w:szCs w:val="28"/>
        </w:rPr>
        <w:t>tem lokalizacyjnym. Celem realizacji projektu jest prze</w:t>
      </w:r>
      <w:r w:rsidR="005266B2">
        <w:rPr>
          <w:rFonts w:ascii="Times New Roman" w:hAnsi="Times New Roman" w:cs="Times New Roman"/>
          <w:sz w:val="28"/>
          <w:szCs w:val="28"/>
        </w:rPr>
        <w:t>de wszystkim modernizacja gospodarki cieplnej w budynku Szkoły Podstawowej w Starczy</w:t>
      </w:r>
      <w:r w:rsidR="00E62C9E">
        <w:rPr>
          <w:rFonts w:ascii="Times New Roman" w:hAnsi="Times New Roman" w:cs="Times New Roman"/>
          <w:sz w:val="28"/>
          <w:szCs w:val="28"/>
        </w:rPr>
        <w:t>. Jedynym sposobem na zaspokojenie tych potrzeb jest realizacja przedmiotowego projektu, który jest wynikiem przeprowadzonej analizy istniejących zasobów  i potrzeb gminy w kontekście rozwoju szkolnictwa.</w:t>
      </w:r>
    </w:p>
    <w:p w:rsidR="00744FB4" w:rsidRDefault="00744FB4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744FB4" w:rsidRPr="00C260F7" w:rsidRDefault="00C260F7" w:rsidP="009A5BF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0F7">
        <w:rPr>
          <w:rFonts w:ascii="Times New Roman" w:hAnsi="Times New Roman" w:cs="Times New Roman"/>
          <w:b/>
          <w:sz w:val="28"/>
          <w:szCs w:val="28"/>
        </w:rPr>
        <w:t>5</w:t>
      </w:r>
      <w:r w:rsidR="003215ED" w:rsidRPr="00C260F7">
        <w:rPr>
          <w:rFonts w:ascii="Times New Roman" w:hAnsi="Times New Roman" w:cs="Times New Roman"/>
          <w:b/>
          <w:sz w:val="28"/>
          <w:szCs w:val="28"/>
        </w:rPr>
        <w:t xml:space="preserve">. Przewidywana ilość wykorzystywanej wody i innych wykorzystywanych surowców, materiałów, paliw oraz energii  </w:t>
      </w:r>
    </w:p>
    <w:p w:rsidR="003215ED" w:rsidRPr="003215ED" w:rsidRDefault="00C260F7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realizacji  inwestycji nie przewiduje się zwiększenia ilości zużywanej wody (pobieranej z gminnego wodociągu) oraz energii elektrycznej. Natomiast przewiduje się  spad</w:t>
      </w:r>
      <w:r w:rsidR="005266B2">
        <w:rPr>
          <w:rFonts w:ascii="Times New Roman" w:hAnsi="Times New Roman" w:cs="Times New Roman"/>
          <w:sz w:val="28"/>
          <w:szCs w:val="28"/>
        </w:rPr>
        <w:t>ek zapotrzebowania na energię</w:t>
      </w:r>
      <w:r w:rsidR="002400E4">
        <w:rPr>
          <w:rFonts w:ascii="Times New Roman" w:hAnsi="Times New Roman" w:cs="Times New Roman"/>
          <w:sz w:val="28"/>
          <w:szCs w:val="28"/>
        </w:rPr>
        <w:t xml:space="preserve"> cieplną</w:t>
      </w:r>
    </w:p>
    <w:p w:rsidR="005B50BF" w:rsidRPr="00C260F7" w:rsidRDefault="00C260F7" w:rsidP="009A5BF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0F7">
        <w:rPr>
          <w:rFonts w:ascii="Times New Roman" w:hAnsi="Times New Roman" w:cs="Times New Roman"/>
          <w:b/>
          <w:sz w:val="28"/>
          <w:szCs w:val="28"/>
        </w:rPr>
        <w:t>6</w:t>
      </w:r>
      <w:r w:rsidR="003215ED" w:rsidRPr="00C260F7">
        <w:rPr>
          <w:rFonts w:ascii="Times New Roman" w:hAnsi="Times New Roman" w:cs="Times New Roman"/>
          <w:b/>
          <w:sz w:val="28"/>
          <w:szCs w:val="28"/>
        </w:rPr>
        <w:t>. Rozwiązania chroniące ś</w:t>
      </w:r>
      <w:r w:rsidR="009A2019" w:rsidRPr="00C260F7">
        <w:rPr>
          <w:rFonts w:ascii="Times New Roman" w:hAnsi="Times New Roman" w:cs="Times New Roman"/>
          <w:b/>
          <w:sz w:val="28"/>
          <w:szCs w:val="28"/>
        </w:rPr>
        <w:t>rodowisko</w:t>
      </w:r>
      <w:r w:rsidR="00062DD3" w:rsidRPr="00C26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73A" w:rsidRPr="00C260F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C5BFA" w:rsidRDefault="009A2019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Odpady powstające  w wyniku prowadzenia prac gromadzone będą selektywnie i przekazywane podmiotom posiadającym uprawnienia do prowadzenia działalności w zakresie ich odbioru. Woda opadowa zagospodarowywana będzie powierzchniowo. Ścieki bytowe  odprowadzane będą  do istniejącej kanalizacji gminnej. Prowadzona działalność nie będzie źródłem powstawania ścieków technologicznych. Powstałe odpady komunalne będą gromadzone selektywnie i przekazywane przedsiębiorstwom posiadającym stosowne zezwolenia.</w:t>
      </w:r>
    </w:p>
    <w:p w:rsidR="009A2019" w:rsidRPr="00C260F7" w:rsidRDefault="00C260F7" w:rsidP="001B270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0F7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9A2019" w:rsidRPr="00C260F7">
        <w:rPr>
          <w:rFonts w:ascii="Times New Roman" w:hAnsi="Times New Roman" w:cs="Times New Roman"/>
          <w:b/>
          <w:sz w:val="28"/>
          <w:szCs w:val="28"/>
        </w:rPr>
        <w:t>. Rodzaje i przewidywane ilości  wprowadzanych do środowiska substancji lub energii przy zastosowaniu rozwiązań chroniących środowisko w tym:</w:t>
      </w:r>
    </w:p>
    <w:p w:rsidR="009A2019" w:rsidRDefault="00823DA9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ilość i sposób odprowadzania ścieków socjalno – bytowych:</w:t>
      </w:r>
    </w:p>
    <w:p w:rsidR="00823DA9" w:rsidRDefault="00823DA9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wyniku realizacji inwestycji nie przewiduje się zmian ilości ścieków socjalno – bytowych, które obecnie są odprowadzane do gminnej kanalizacji</w:t>
      </w:r>
    </w:p>
    <w:p w:rsidR="00823DA9" w:rsidRDefault="00823DA9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ilość i sposób odprowadzania ścieków technologicznych</w:t>
      </w:r>
    </w:p>
    <w:p w:rsidR="00823DA9" w:rsidRDefault="00823DA9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 względu na charakter przedsięwzięcia – ścieki technologiczne nie będą wytwarzane.</w:t>
      </w:r>
    </w:p>
    <w:p w:rsidR="00823DA9" w:rsidRDefault="00823DA9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ilość i sposób odprowadzania wód opadowych</w:t>
      </w:r>
    </w:p>
    <w:p w:rsidR="00823DA9" w:rsidRDefault="00823DA9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Wody opadowe zagospodarowane będą powierzchniowo, na terenie nieruchomości.</w:t>
      </w:r>
    </w:p>
    <w:p w:rsidR="00823DA9" w:rsidRDefault="00823DA9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rodzaj, przewidywane  ilości i sposób postępowania z odpadami:</w:t>
      </w:r>
    </w:p>
    <w:p w:rsidR="00823DA9" w:rsidRDefault="004470D9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Odpady komunalne gromadzone będą w szczelnie  zamkniętych pojemnikach opróżnionych przez przedsiębiorstwa posiadające stosowne zezwolenia.</w:t>
      </w:r>
    </w:p>
    <w:p w:rsidR="004470D9" w:rsidRDefault="004470D9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 ilość i rodzaj  zainstalowanych i planowanych maszyn, urządzeń:</w:t>
      </w:r>
    </w:p>
    <w:p w:rsidR="004470D9" w:rsidRDefault="004470D9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wyniku inwestycji nie planuje się zainstalowania maszyn i urządzeń.</w:t>
      </w:r>
    </w:p>
    <w:p w:rsidR="004470D9" w:rsidRDefault="004470D9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470D9" w:rsidRDefault="00C260F7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260F7">
        <w:rPr>
          <w:rFonts w:ascii="Times New Roman" w:hAnsi="Times New Roman" w:cs="Times New Roman"/>
          <w:b/>
          <w:sz w:val="28"/>
          <w:szCs w:val="28"/>
        </w:rPr>
        <w:t>8</w:t>
      </w:r>
      <w:r w:rsidR="005D2DCF" w:rsidRPr="00C260F7">
        <w:rPr>
          <w:rFonts w:ascii="Times New Roman" w:hAnsi="Times New Roman" w:cs="Times New Roman"/>
          <w:b/>
          <w:sz w:val="28"/>
          <w:szCs w:val="28"/>
        </w:rPr>
        <w:t>.</w:t>
      </w:r>
      <w:r w:rsidR="004470D9" w:rsidRPr="00C260F7">
        <w:rPr>
          <w:rFonts w:ascii="Times New Roman" w:hAnsi="Times New Roman" w:cs="Times New Roman"/>
          <w:b/>
          <w:sz w:val="28"/>
          <w:szCs w:val="28"/>
        </w:rPr>
        <w:t xml:space="preserve"> Możliwość transgenicznego oddziaływania na środowisko</w:t>
      </w:r>
      <w:r w:rsidR="004470D9">
        <w:rPr>
          <w:rFonts w:ascii="Times New Roman" w:hAnsi="Times New Roman" w:cs="Times New Roman"/>
          <w:sz w:val="28"/>
          <w:szCs w:val="28"/>
        </w:rPr>
        <w:t>:</w:t>
      </w:r>
    </w:p>
    <w:p w:rsidR="004470D9" w:rsidRDefault="004470D9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 względu na charakter przedsięwzięcia oraz jego </w:t>
      </w:r>
      <w:r w:rsidR="00874648">
        <w:rPr>
          <w:rFonts w:ascii="Times New Roman" w:hAnsi="Times New Roman" w:cs="Times New Roman"/>
          <w:sz w:val="28"/>
          <w:szCs w:val="28"/>
        </w:rPr>
        <w:t>niewiel</w:t>
      </w:r>
      <w:r w:rsidR="005266B2">
        <w:rPr>
          <w:rFonts w:ascii="Times New Roman" w:hAnsi="Times New Roman" w:cs="Times New Roman"/>
          <w:sz w:val="28"/>
          <w:szCs w:val="28"/>
        </w:rPr>
        <w:t>ką</w:t>
      </w:r>
      <w:r w:rsidR="00874648">
        <w:rPr>
          <w:rFonts w:ascii="Times New Roman" w:hAnsi="Times New Roman" w:cs="Times New Roman"/>
          <w:sz w:val="28"/>
          <w:szCs w:val="28"/>
        </w:rPr>
        <w:t xml:space="preserve"> skalę, zasięg oddziaływania  planowanego zamierzenia ograniczy się do terenu jego realizacji i ewentualnie </w:t>
      </w:r>
      <w:r w:rsidR="005D2DCF">
        <w:rPr>
          <w:rFonts w:ascii="Times New Roman" w:hAnsi="Times New Roman" w:cs="Times New Roman"/>
          <w:sz w:val="28"/>
          <w:szCs w:val="28"/>
        </w:rPr>
        <w:t>– działek bezpośrednio  przylegających. Zatem nie istnieje  ryzyko transgenicznego oddziaływania na środowisko.</w:t>
      </w:r>
    </w:p>
    <w:p w:rsidR="005D2DCF" w:rsidRDefault="005D2DCF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D2DCF" w:rsidRPr="00C260F7" w:rsidRDefault="00C260F7" w:rsidP="001B270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0F7">
        <w:rPr>
          <w:rFonts w:ascii="Times New Roman" w:hAnsi="Times New Roman" w:cs="Times New Roman"/>
          <w:b/>
          <w:sz w:val="28"/>
          <w:szCs w:val="28"/>
        </w:rPr>
        <w:t>9</w:t>
      </w:r>
      <w:r w:rsidR="005D2DCF" w:rsidRPr="00C260F7">
        <w:rPr>
          <w:rFonts w:ascii="Times New Roman" w:hAnsi="Times New Roman" w:cs="Times New Roman"/>
          <w:b/>
          <w:sz w:val="28"/>
          <w:szCs w:val="28"/>
        </w:rPr>
        <w:t>. Obszary podlegające ochronie na podstawie ustawy z dnia 16 kwietnia 2004r. o ochronie przyrody (Dz. U. nr 92, poz. 880 z późniejszymi zmianami) znajdujące się w zasięgu znacznego oddziaływania przedsięwzięcia:</w:t>
      </w:r>
    </w:p>
    <w:p w:rsidR="001C3DC8" w:rsidRDefault="00C260F7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Planowany obszar inwestycji leż</w:t>
      </w:r>
      <w:r w:rsidR="005D2DCF">
        <w:rPr>
          <w:rFonts w:ascii="Times New Roman" w:hAnsi="Times New Roman" w:cs="Times New Roman"/>
          <w:sz w:val="28"/>
          <w:szCs w:val="28"/>
        </w:rPr>
        <w:t>y poza obszarami chronionymi.</w:t>
      </w:r>
    </w:p>
    <w:p w:rsidR="001C3DC8" w:rsidRPr="001B2707" w:rsidRDefault="001C3DC8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B2707" w:rsidRPr="001B2707" w:rsidRDefault="001B2707" w:rsidP="001B2707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6A2D" w:rsidRPr="004F6A2D" w:rsidRDefault="004F6A2D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4F6A2D" w:rsidRPr="004F6A2D" w:rsidSect="00760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1A7F"/>
    <w:multiLevelType w:val="hybridMultilevel"/>
    <w:tmpl w:val="33C2E4C0"/>
    <w:lvl w:ilvl="0" w:tplc="FBB25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720A09"/>
    <w:multiLevelType w:val="hybridMultilevel"/>
    <w:tmpl w:val="6E680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A528F"/>
    <w:multiLevelType w:val="hybridMultilevel"/>
    <w:tmpl w:val="A2A29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6A2D"/>
    <w:rsid w:val="00004A4C"/>
    <w:rsid w:val="000202D6"/>
    <w:rsid w:val="00046849"/>
    <w:rsid w:val="000558A2"/>
    <w:rsid w:val="00062DD3"/>
    <w:rsid w:val="00085B16"/>
    <w:rsid w:val="00092FB4"/>
    <w:rsid w:val="000C5751"/>
    <w:rsid w:val="000F2F94"/>
    <w:rsid w:val="0010465F"/>
    <w:rsid w:val="001B2707"/>
    <w:rsid w:val="001C3DC8"/>
    <w:rsid w:val="001D073A"/>
    <w:rsid w:val="001E396A"/>
    <w:rsid w:val="002400E4"/>
    <w:rsid w:val="00245AE1"/>
    <w:rsid w:val="002502BE"/>
    <w:rsid w:val="002D5E6C"/>
    <w:rsid w:val="003215ED"/>
    <w:rsid w:val="00355ABE"/>
    <w:rsid w:val="00394EC2"/>
    <w:rsid w:val="003C5BFA"/>
    <w:rsid w:val="003E2F16"/>
    <w:rsid w:val="004470D9"/>
    <w:rsid w:val="004C73E1"/>
    <w:rsid w:val="004F6A2D"/>
    <w:rsid w:val="005266B2"/>
    <w:rsid w:val="00542B03"/>
    <w:rsid w:val="005521AA"/>
    <w:rsid w:val="005B50BF"/>
    <w:rsid w:val="005D2DCF"/>
    <w:rsid w:val="00650BE4"/>
    <w:rsid w:val="00736285"/>
    <w:rsid w:val="00744FB4"/>
    <w:rsid w:val="00760736"/>
    <w:rsid w:val="00823DA9"/>
    <w:rsid w:val="00874648"/>
    <w:rsid w:val="00925C89"/>
    <w:rsid w:val="009A2019"/>
    <w:rsid w:val="009A5BFE"/>
    <w:rsid w:val="009C4693"/>
    <w:rsid w:val="009D48E6"/>
    <w:rsid w:val="00A11C61"/>
    <w:rsid w:val="00A1653A"/>
    <w:rsid w:val="00A4403F"/>
    <w:rsid w:val="00BA02BD"/>
    <w:rsid w:val="00C260F7"/>
    <w:rsid w:val="00C91D68"/>
    <w:rsid w:val="00CE3B55"/>
    <w:rsid w:val="00D406A9"/>
    <w:rsid w:val="00D612F1"/>
    <w:rsid w:val="00D91A35"/>
    <w:rsid w:val="00DB2207"/>
    <w:rsid w:val="00E14ABC"/>
    <w:rsid w:val="00E62C9E"/>
    <w:rsid w:val="00EB0C99"/>
    <w:rsid w:val="00EC5383"/>
    <w:rsid w:val="00EC5BFA"/>
    <w:rsid w:val="00F12C6F"/>
    <w:rsid w:val="00F5215B"/>
    <w:rsid w:val="00F64325"/>
    <w:rsid w:val="00FA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7</Pages>
  <Words>1518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Pijet</dc:creator>
  <cp:keywords/>
  <dc:description/>
  <cp:lastModifiedBy>Dawid Pijet</cp:lastModifiedBy>
  <cp:revision>14</cp:revision>
  <cp:lastPrinted>2010-03-24T10:09:00Z</cp:lastPrinted>
  <dcterms:created xsi:type="dcterms:W3CDTF">2010-02-23T09:56:00Z</dcterms:created>
  <dcterms:modified xsi:type="dcterms:W3CDTF">2010-03-25T14:31:00Z</dcterms:modified>
</cp:coreProperties>
</file>