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B1" w:rsidRDefault="003562B1" w:rsidP="003562B1">
      <w:pPr>
        <w:jc w:val="center"/>
        <w:rPr>
          <w:b/>
        </w:rPr>
      </w:pPr>
    </w:p>
    <w:p w:rsidR="003562B1" w:rsidRPr="000A1A17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  <w:r w:rsidRPr="000A1A17">
        <w:rPr>
          <w:rFonts w:ascii="Arial" w:hAnsi="Arial" w:cs="Arial"/>
          <w:b/>
          <w:sz w:val="20"/>
          <w:szCs w:val="20"/>
        </w:rPr>
        <w:t xml:space="preserve">Uchwała Nr </w:t>
      </w:r>
      <w:r>
        <w:rPr>
          <w:rFonts w:ascii="Arial" w:hAnsi="Arial" w:cs="Arial"/>
          <w:b/>
          <w:sz w:val="20"/>
          <w:szCs w:val="20"/>
        </w:rPr>
        <w:t>………………….</w:t>
      </w:r>
    </w:p>
    <w:p w:rsidR="003562B1" w:rsidRPr="000A1A17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  <w:r w:rsidRPr="000A1A17">
        <w:rPr>
          <w:rFonts w:ascii="Arial" w:hAnsi="Arial" w:cs="Arial"/>
          <w:b/>
          <w:sz w:val="20"/>
          <w:szCs w:val="20"/>
        </w:rPr>
        <w:t>Rady Gminy Starcza</w:t>
      </w:r>
    </w:p>
    <w:p w:rsidR="003562B1" w:rsidRPr="000A1A17" w:rsidRDefault="003562B1" w:rsidP="003562B1">
      <w:pPr>
        <w:rPr>
          <w:rFonts w:ascii="Arial" w:hAnsi="Arial" w:cs="Arial"/>
          <w:b/>
          <w:sz w:val="20"/>
          <w:szCs w:val="20"/>
        </w:rPr>
      </w:pPr>
      <w:r w:rsidRPr="000A1A17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</w:p>
    <w:p w:rsidR="003562B1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  <w:r w:rsidRPr="000A1A17">
        <w:rPr>
          <w:rFonts w:ascii="Arial" w:hAnsi="Arial" w:cs="Arial"/>
          <w:b/>
          <w:sz w:val="20"/>
          <w:szCs w:val="20"/>
        </w:rPr>
        <w:t>z dnia 2</w:t>
      </w:r>
      <w:r>
        <w:rPr>
          <w:rFonts w:ascii="Arial" w:hAnsi="Arial" w:cs="Arial"/>
          <w:b/>
          <w:sz w:val="20"/>
          <w:szCs w:val="20"/>
        </w:rPr>
        <w:t>4</w:t>
      </w:r>
      <w:r w:rsidRPr="000A1A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Pr="000A1A17">
        <w:rPr>
          <w:rFonts w:ascii="Arial" w:hAnsi="Arial" w:cs="Arial"/>
          <w:b/>
          <w:sz w:val="20"/>
          <w:szCs w:val="20"/>
        </w:rPr>
        <w:t xml:space="preserve"> 2009r.</w:t>
      </w:r>
    </w:p>
    <w:p w:rsidR="003562B1" w:rsidRPr="000A1A17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zmieniająca uchwałę w sprawie </w:t>
      </w:r>
      <w:r w:rsidRPr="000A1A17">
        <w:rPr>
          <w:rFonts w:ascii="Arial" w:hAnsi="Arial" w:cs="Arial"/>
          <w:b/>
          <w:sz w:val="20"/>
          <w:szCs w:val="20"/>
        </w:rPr>
        <w:t>ustalenia sposobu sprawienia pogrzebu przez Gminę Starcza</w:t>
      </w:r>
    </w:p>
    <w:p w:rsidR="003562B1" w:rsidRPr="000A1A17" w:rsidRDefault="003562B1" w:rsidP="003562B1">
      <w:pPr>
        <w:jc w:val="center"/>
        <w:rPr>
          <w:rFonts w:ascii="Arial" w:hAnsi="Arial" w:cs="Arial"/>
          <w:sz w:val="20"/>
          <w:szCs w:val="20"/>
        </w:rPr>
      </w:pPr>
    </w:p>
    <w:p w:rsidR="003562B1" w:rsidRDefault="003562B1" w:rsidP="003562B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A1A17">
        <w:rPr>
          <w:rFonts w:ascii="Arial" w:hAnsi="Arial" w:cs="Arial"/>
          <w:sz w:val="20"/>
          <w:szCs w:val="20"/>
        </w:rPr>
        <w:t xml:space="preserve">Na podstawie art.18 ust.2 </w:t>
      </w:r>
      <w:proofErr w:type="spellStart"/>
      <w:r w:rsidRPr="000A1A17">
        <w:rPr>
          <w:rFonts w:ascii="Arial" w:hAnsi="Arial" w:cs="Arial"/>
          <w:sz w:val="20"/>
          <w:szCs w:val="20"/>
        </w:rPr>
        <w:t>pkt</w:t>
      </w:r>
      <w:proofErr w:type="spellEnd"/>
      <w:r w:rsidRPr="000A1A17">
        <w:rPr>
          <w:rFonts w:ascii="Arial" w:hAnsi="Arial" w:cs="Arial"/>
          <w:sz w:val="20"/>
          <w:szCs w:val="20"/>
        </w:rPr>
        <w:t xml:space="preserve"> 15, art.40 ust.1, art.42 ustawy z dnia 8 marca 1990r.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0A1A17">
        <w:rPr>
          <w:rFonts w:ascii="Arial" w:hAnsi="Arial" w:cs="Arial"/>
          <w:sz w:val="20"/>
          <w:szCs w:val="20"/>
        </w:rPr>
        <w:t xml:space="preserve">o samorządzie gminnym (Dz. U. z 2001r. Nr 142 poz.1591 z </w:t>
      </w:r>
      <w:proofErr w:type="spellStart"/>
      <w:r w:rsidRPr="000A1A17">
        <w:rPr>
          <w:rFonts w:ascii="Arial" w:hAnsi="Arial" w:cs="Arial"/>
          <w:sz w:val="20"/>
          <w:szCs w:val="20"/>
        </w:rPr>
        <w:t>późn</w:t>
      </w:r>
      <w:proofErr w:type="spellEnd"/>
      <w:r w:rsidRPr="000A1A17">
        <w:rPr>
          <w:rFonts w:ascii="Arial" w:hAnsi="Arial" w:cs="Arial"/>
          <w:sz w:val="20"/>
          <w:szCs w:val="20"/>
        </w:rPr>
        <w:t xml:space="preserve">. zm.) oraz art.17 ust.1 pkt15, art.44 ustawy z dnia 12 marca 2004r. o pomocy społecznej (Dz. U. z 2008r. Nr 115 poz.728 z </w:t>
      </w:r>
      <w:proofErr w:type="spellStart"/>
      <w:r w:rsidRPr="000A1A17">
        <w:rPr>
          <w:rFonts w:ascii="Arial" w:hAnsi="Arial" w:cs="Arial"/>
          <w:sz w:val="20"/>
          <w:szCs w:val="20"/>
        </w:rPr>
        <w:t>późn</w:t>
      </w:r>
      <w:proofErr w:type="spellEnd"/>
      <w:r w:rsidRPr="000A1A17">
        <w:rPr>
          <w:rFonts w:ascii="Arial" w:hAnsi="Arial" w:cs="Arial"/>
          <w:sz w:val="20"/>
          <w:szCs w:val="20"/>
        </w:rPr>
        <w:t xml:space="preserve">. zm.) </w:t>
      </w:r>
    </w:p>
    <w:p w:rsidR="003562B1" w:rsidRDefault="003562B1" w:rsidP="003562B1">
      <w:pPr>
        <w:jc w:val="both"/>
        <w:rPr>
          <w:rFonts w:ascii="Arial" w:hAnsi="Arial" w:cs="Arial"/>
          <w:sz w:val="20"/>
          <w:szCs w:val="20"/>
        </w:rPr>
      </w:pPr>
    </w:p>
    <w:p w:rsidR="003562B1" w:rsidRDefault="003562B1" w:rsidP="003562B1">
      <w:pPr>
        <w:jc w:val="both"/>
        <w:rPr>
          <w:rFonts w:ascii="Arial" w:hAnsi="Arial" w:cs="Arial"/>
          <w:sz w:val="20"/>
          <w:szCs w:val="20"/>
        </w:rPr>
      </w:pPr>
    </w:p>
    <w:p w:rsidR="003562B1" w:rsidRPr="000A1A17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  <w:r w:rsidRPr="000A1A17">
        <w:rPr>
          <w:rFonts w:ascii="Arial" w:hAnsi="Arial" w:cs="Arial"/>
          <w:b/>
          <w:sz w:val="20"/>
          <w:szCs w:val="20"/>
        </w:rPr>
        <w:t>Rada Gminy Starcza</w:t>
      </w:r>
    </w:p>
    <w:p w:rsidR="003562B1" w:rsidRPr="000A1A17" w:rsidRDefault="003562B1" w:rsidP="003562B1">
      <w:pPr>
        <w:jc w:val="center"/>
        <w:rPr>
          <w:rFonts w:ascii="Arial" w:hAnsi="Arial" w:cs="Arial"/>
          <w:sz w:val="20"/>
          <w:szCs w:val="20"/>
        </w:rPr>
      </w:pPr>
      <w:r w:rsidRPr="000A1A17">
        <w:rPr>
          <w:rFonts w:ascii="Arial" w:hAnsi="Arial" w:cs="Arial"/>
          <w:b/>
          <w:sz w:val="20"/>
          <w:szCs w:val="20"/>
        </w:rPr>
        <w:t>uchwala</w:t>
      </w:r>
      <w:r w:rsidRPr="000A1A17">
        <w:rPr>
          <w:rFonts w:ascii="Arial" w:hAnsi="Arial" w:cs="Arial"/>
          <w:sz w:val="20"/>
          <w:szCs w:val="20"/>
        </w:rPr>
        <w:t>:</w:t>
      </w:r>
    </w:p>
    <w:p w:rsidR="003562B1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</w:p>
    <w:p w:rsidR="003562B1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  <w:r w:rsidRPr="000A1A17">
        <w:rPr>
          <w:rFonts w:ascii="Arial" w:hAnsi="Arial" w:cs="Arial"/>
          <w:b/>
          <w:sz w:val="20"/>
          <w:szCs w:val="20"/>
        </w:rPr>
        <w:t>§ 1</w:t>
      </w:r>
    </w:p>
    <w:p w:rsidR="003562B1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</w:p>
    <w:p w:rsidR="003562B1" w:rsidRDefault="003562B1" w:rsidP="003562B1">
      <w:pPr>
        <w:jc w:val="both"/>
        <w:rPr>
          <w:rFonts w:ascii="Arial" w:hAnsi="Arial" w:cs="Arial"/>
          <w:sz w:val="20"/>
          <w:szCs w:val="20"/>
        </w:rPr>
      </w:pPr>
      <w:r w:rsidRPr="00BF7603">
        <w:rPr>
          <w:rFonts w:ascii="Arial" w:hAnsi="Arial" w:cs="Arial"/>
          <w:sz w:val="20"/>
          <w:szCs w:val="20"/>
        </w:rPr>
        <w:t xml:space="preserve">W uchwale Nr </w:t>
      </w:r>
      <w:r>
        <w:rPr>
          <w:rFonts w:ascii="Arial" w:hAnsi="Arial" w:cs="Arial"/>
          <w:sz w:val="20"/>
          <w:szCs w:val="20"/>
        </w:rPr>
        <w:t xml:space="preserve">133/XVI/09 Rady Gminy Starcza z dnia 25 czerwca 2009 roku w sprawie </w:t>
      </w:r>
      <w:r w:rsidRPr="00BF7603">
        <w:rPr>
          <w:rFonts w:ascii="Arial" w:hAnsi="Arial" w:cs="Arial"/>
          <w:sz w:val="20"/>
          <w:szCs w:val="20"/>
        </w:rPr>
        <w:t>ustalenia sposobu sprawienia pogrzebu przez Gminę Starcza</w:t>
      </w:r>
      <w:r>
        <w:rPr>
          <w:rFonts w:ascii="Arial" w:hAnsi="Arial" w:cs="Arial"/>
          <w:sz w:val="20"/>
          <w:szCs w:val="20"/>
        </w:rPr>
        <w:t xml:space="preserve"> wprowadza się zmianę polegającą na tym, że § 1  uchwały otrzymuje brzmienie :</w:t>
      </w:r>
    </w:p>
    <w:p w:rsidR="003562B1" w:rsidRDefault="003562B1" w:rsidP="003562B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„§ 1. </w:t>
      </w:r>
      <w:r w:rsidRPr="000A1A17">
        <w:rPr>
          <w:rFonts w:ascii="Arial" w:hAnsi="Arial" w:cs="Arial"/>
          <w:sz w:val="20"/>
          <w:szCs w:val="20"/>
        </w:rPr>
        <w:t>Sprawieniem pogrzebu zajmuje się Gminny Ośrodek Pomocy Społecznej w Starczy.</w:t>
      </w:r>
      <w:r>
        <w:rPr>
          <w:rFonts w:ascii="Arial" w:hAnsi="Arial" w:cs="Arial"/>
          <w:sz w:val="20"/>
          <w:szCs w:val="20"/>
        </w:rPr>
        <w:t>”.</w:t>
      </w:r>
    </w:p>
    <w:p w:rsidR="003562B1" w:rsidRPr="00BF7603" w:rsidRDefault="003562B1" w:rsidP="003562B1">
      <w:pPr>
        <w:jc w:val="both"/>
        <w:rPr>
          <w:rFonts w:ascii="Arial" w:hAnsi="Arial" w:cs="Arial"/>
          <w:sz w:val="20"/>
          <w:szCs w:val="20"/>
        </w:rPr>
      </w:pPr>
    </w:p>
    <w:p w:rsidR="003562B1" w:rsidRPr="00BF7603" w:rsidRDefault="003562B1" w:rsidP="003562B1">
      <w:pPr>
        <w:jc w:val="both"/>
        <w:rPr>
          <w:rFonts w:ascii="Arial" w:hAnsi="Arial" w:cs="Arial"/>
          <w:sz w:val="20"/>
          <w:szCs w:val="20"/>
        </w:rPr>
      </w:pPr>
    </w:p>
    <w:p w:rsidR="003562B1" w:rsidRPr="000A1A17" w:rsidRDefault="003562B1" w:rsidP="003562B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562B1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  <w:r w:rsidRPr="000A1A17">
        <w:rPr>
          <w:rFonts w:ascii="Arial" w:hAnsi="Arial" w:cs="Arial"/>
          <w:b/>
          <w:sz w:val="20"/>
          <w:szCs w:val="20"/>
        </w:rPr>
        <w:t>§ 2</w:t>
      </w:r>
    </w:p>
    <w:p w:rsidR="003562B1" w:rsidRPr="000A1A17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</w:p>
    <w:p w:rsidR="003562B1" w:rsidRPr="000A1A17" w:rsidRDefault="003562B1" w:rsidP="003562B1">
      <w:pPr>
        <w:rPr>
          <w:rFonts w:ascii="Arial" w:hAnsi="Arial" w:cs="Arial"/>
          <w:sz w:val="20"/>
          <w:szCs w:val="20"/>
        </w:rPr>
      </w:pPr>
      <w:r w:rsidRPr="000A1A17">
        <w:rPr>
          <w:rFonts w:ascii="Arial" w:hAnsi="Arial" w:cs="Arial"/>
          <w:sz w:val="20"/>
          <w:szCs w:val="20"/>
        </w:rPr>
        <w:t>Wykonanie uchwały powierza się Wójtowi Gminy Starcza.</w:t>
      </w:r>
    </w:p>
    <w:p w:rsidR="003562B1" w:rsidRPr="000A1A17" w:rsidRDefault="003562B1" w:rsidP="003562B1">
      <w:pPr>
        <w:rPr>
          <w:rFonts w:ascii="Arial" w:hAnsi="Arial" w:cs="Arial"/>
          <w:sz w:val="20"/>
          <w:szCs w:val="20"/>
        </w:rPr>
      </w:pPr>
    </w:p>
    <w:p w:rsidR="003562B1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3562B1" w:rsidRPr="000A1A17" w:rsidRDefault="003562B1" w:rsidP="003562B1">
      <w:pPr>
        <w:jc w:val="center"/>
        <w:rPr>
          <w:rFonts w:ascii="Arial" w:hAnsi="Arial" w:cs="Arial"/>
          <w:b/>
          <w:sz w:val="20"/>
          <w:szCs w:val="20"/>
        </w:rPr>
      </w:pPr>
    </w:p>
    <w:p w:rsidR="003562B1" w:rsidRPr="000A1A17" w:rsidRDefault="003562B1" w:rsidP="003562B1">
      <w:pPr>
        <w:jc w:val="both"/>
        <w:rPr>
          <w:rFonts w:ascii="Arial" w:hAnsi="Arial" w:cs="Arial"/>
          <w:sz w:val="20"/>
          <w:szCs w:val="20"/>
        </w:rPr>
      </w:pPr>
      <w:r w:rsidRPr="000A1A17">
        <w:rPr>
          <w:rFonts w:ascii="Arial" w:hAnsi="Arial" w:cs="Arial"/>
          <w:sz w:val="20"/>
          <w:szCs w:val="20"/>
        </w:rPr>
        <w:t>Uchwała wchodzi w życie po upływie 14 dni od dnia ogłoszenia w Dzienniku Urzędowym Województwa Śląskiego.</w:t>
      </w:r>
    </w:p>
    <w:p w:rsidR="003562B1" w:rsidRPr="000A1A17" w:rsidRDefault="003562B1" w:rsidP="003562B1">
      <w:pPr>
        <w:rPr>
          <w:rFonts w:ascii="Arial" w:hAnsi="Arial" w:cs="Arial"/>
          <w:sz w:val="20"/>
          <w:szCs w:val="20"/>
        </w:rPr>
      </w:pPr>
    </w:p>
    <w:p w:rsidR="00CE5AB5" w:rsidRDefault="00CE5AB5"/>
    <w:sectPr w:rsidR="00CE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33A"/>
    <w:multiLevelType w:val="hybridMultilevel"/>
    <w:tmpl w:val="C3C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2B1"/>
    <w:rsid w:val="003562B1"/>
    <w:rsid w:val="00406C43"/>
    <w:rsid w:val="00C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2009-09-09T10:59:00Z</dcterms:created>
  <dcterms:modified xsi:type="dcterms:W3CDTF">2009-09-09T11:38:00Z</dcterms:modified>
</cp:coreProperties>
</file>